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R4-2504352</w:t>
      </w:r>
      <w:bookmarkStart w:id="14" w:name="_GoBack"/>
      <w:bookmarkEnd w:id="14"/>
      <w:r>
        <w:rPr>
          <w:rFonts w:hint="eastAsia" w:ascii="Arial" w:hAnsi="Arial" w:cs="Arial"/>
          <w:b/>
          <w:sz w:val="24"/>
          <w:szCs w:val="24"/>
        </w:rPr>
        <w:t xml:space="preserve">                        </w:t>
      </w:r>
    </w:p>
    <w:p w14:paraId="2C6A76A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0C4811F5">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366891F1">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Discussions on </w:t>
      </w:r>
      <w:r>
        <w:rPr>
          <w:rFonts w:hint="eastAsia" w:ascii="Arial" w:hAnsi="Arial" w:cs="Arial"/>
          <w:b/>
          <w:sz w:val="24"/>
          <w:szCs w:val="24"/>
          <w:lang w:val="en-US" w:eastAsia="zh-CN"/>
        </w:rPr>
        <w:t>General aspect for A-IoT</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46B1ABF">
            <w:pPr>
              <w:pStyle w:val="3"/>
              <w:numPr>
                <w:ilvl w:val="0"/>
                <w:numId w:val="0"/>
              </w:numPr>
              <w:suppressLineNumbers w:val="0"/>
              <w:spacing w:beforeAutospacing="0" w:afterAutospacing="0"/>
              <w:ind w:right="0"/>
              <w:rPr>
                <w:rFonts w:hint="default" w:ascii="Times New Roman" w:hAnsi="Times New Roman"/>
                <w:lang w:val="en-US"/>
              </w:rPr>
            </w:pPr>
            <w:r>
              <w:rPr>
                <w:rFonts w:hint="eastAsia" w:ascii="Times New Roman" w:hAnsi="Times New Roman"/>
                <w:lang w:val="en-US"/>
              </w:rPr>
              <w:t xml:space="preserve">Topic 2-1: System parameters </w:t>
            </w:r>
          </w:p>
          <w:p w14:paraId="3BEDDC17">
            <w:pPr>
              <w:keepNext w:val="0"/>
              <w:keepLines w:val="0"/>
              <w:suppressLineNumbers w:val="0"/>
              <w:spacing w:before="0" w:beforeAutospacing="0" w:afterAutospacing="0"/>
              <w:ind w:left="0" w:right="0"/>
              <w:rPr>
                <w:rFonts w:hint="default" w:eastAsiaTheme="minorEastAsia"/>
                <w:b/>
                <w:bCs/>
                <w:u w:val="single"/>
                <w:lang w:eastAsia="zh-CN"/>
              </w:rPr>
            </w:pPr>
            <w:bookmarkStart w:id="1" w:name="OLE_LINK24"/>
            <w:r>
              <w:rPr>
                <w:rFonts w:hint="default" w:eastAsiaTheme="minorEastAsia"/>
                <w:b/>
                <w:bCs/>
                <w:u w:val="single"/>
                <w:lang w:eastAsia="zh-CN"/>
              </w:rPr>
              <w:t xml:space="preserve">Issue </w:t>
            </w:r>
            <w:r>
              <w:rPr>
                <w:rFonts w:hint="eastAsia" w:eastAsiaTheme="minorEastAsia"/>
                <w:b/>
                <w:bCs/>
                <w:u w:val="single"/>
                <w:lang w:eastAsia="zh-CN"/>
              </w:rPr>
              <w:t>2-1-1</w:t>
            </w:r>
            <w:r>
              <w:rPr>
                <w:rFonts w:hint="default" w:eastAsiaTheme="minorEastAsia"/>
                <w:b/>
                <w:bCs/>
                <w:u w:val="single"/>
                <w:lang w:eastAsia="zh-CN"/>
              </w:rPr>
              <w:t xml:space="preserve">: </w:t>
            </w:r>
            <w:r>
              <w:rPr>
                <w:rFonts w:hint="eastAsia" w:eastAsiaTheme="minorEastAsia"/>
                <w:b/>
                <w:bCs/>
                <w:u w:val="single"/>
                <w:lang w:eastAsia="zh-CN"/>
              </w:rPr>
              <w:t>Operating band</w:t>
            </w:r>
          </w:p>
          <w:bookmarkEnd w:id="1"/>
          <w:p w14:paraId="117FC198">
            <w:pPr>
              <w:keepNext w:val="0"/>
              <w:keepLines w:val="0"/>
              <w:suppressLineNumbers w:val="0"/>
              <w:spacing w:before="0" w:beforeAutospacing="0" w:afterAutospacing="0"/>
              <w:ind w:left="0" w:right="0"/>
              <w:rPr>
                <w:rFonts w:hint="default" w:eastAsiaTheme="minorEastAsia"/>
                <w:b/>
                <w:bCs/>
                <w:lang w:eastAsia="zh-CN"/>
              </w:rPr>
            </w:pPr>
            <w:bookmarkStart w:id="2" w:name="OLE_LINK4"/>
            <w:r>
              <w:rPr>
                <w:rFonts w:hint="default" w:eastAsiaTheme="minorEastAsia"/>
                <w:b/>
                <w:bCs/>
                <w:lang w:eastAsia="zh-CN"/>
              </w:rPr>
              <w:t>Agreement:</w:t>
            </w:r>
          </w:p>
          <w:bookmarkEnd w:id="2"/>
          <w:p w14:paraId="6D32A93A">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default" w:eastAsiaTheme="minorEastAsia"/>
              </w:rPr>
              <w:t>NR band n8 can be used as an example band, and other FDD bands below 1GHz are not precluded.</w:t>
            </w:r>
          </w:p>
          <w:p w14:paraId="33B01F99">
            <w:pPr>
              <w:keepNext w:val="0"/>
              <w:keepLines w:val="0"/>
              <w:suppressLineNumbers w:val="0"/>
              <w:spacing w:before="0" w:beforeAutospacing="0" w:afterAutospacing="0"/>
              <w:ind w:left="0" w:right="0"/>
              <w:rPr>
                <w:rFonts w:hint="default" w:eastAsiaTheme="minorEastAsia"/>
                <w:lang w:eastAsia="zh-CN"/>
              </w:rPr>
            </w:pPr>
          </w:p>
          <w:p w14:paraId="06B8EE8D">
            <w:pPr>
              <w:keepNext w:val="0"/>
              <w:keepLines w:val="0"/>
              <w:suppressLineNumbers w:val="0"/>
              <w:spacing w:before="0" w:beforeAutospacing="0" w:afterAutospacing="0"/>
              <w:ind w:left="0" w:right="0"/>
              <w:rPr>
                <w:rFonts w:hint="default" w:eastAsiaTheme="minorEastAsia"/>
                <w:b/>
                <w:bCs/>
                <w:u w:val="single"/>
                <w:lang w:eastAsia="zh-CN"/>
              </w:rPr>
            </w:pPr>
            <w:bookmarkStart w:id="3" w:name="OLE_LINK27"/>
            <w:bookmarkStart w:id="4" w:name="OLE_LINK53"/>
            <w:r>
              <w:rPr>
                <w:rFonts w:hint="default" w:eastAsiaTheme="minorEastAsia"/>
                <w:b/>
                <w:bCs/>
                <w:u w:val="single"/>
                <w:lang w:eastAsia="zh-CN"/>
              </w:rPr>
              <w:t xml:space="preserve">Issue </w:t>
            </w:r>
            <w:r>
              <w:rPr>
                <w:rFonts w:hint="eastAsia" w:eastAsiaTheme="minorEastAsia"/>
                <w:b/>
                <w:bCs/>
                <w:u w:val="single"/>
                <w:lang w:eastAsia="zh-CN"/>
              </w:rPr>
              <w:t>2-1-2</w:t>
            </w:r>
            <w:r>
              <w:rPr>
                <w:rFonts w:hint="default" w:eastAsiaTheme="minorEastAsia"/>
                <w:b/>
                <w:bCs/>
                <w:u w:val="single"/>
                <w:lang w:eastAsia="zh-CN"/>
              </w:rPr>
              <w:t xml:space="preserve">: </w:t>
            </w:r>
            <w:r>
              <w:rPr>
                <w:rFonts w:hint="eastAsia" w:eastAsiaTheme="minorEastAsia"/>
                <w:b/>
                <w:bCs/>
                <w:u w:val="single"/>
                <w:lang w:eastAsia="zh-CN"/>
              </w:rPr>
              <w:t>R2D transmission bandwidth definition</w:t>
            </w:r>
            <w:bookmarkEnd w:id="3"/>
          </w:p>
          <w:bookmarkEnd w:id="4"/>
          <w:p w14:paraId="00287ED4">
            <w:pPr>
              <w:keepNext w:val="0"/>
              <w:keepLines w:val="0"/>
              <w:suppressLineNumbers w:val="0"/>
              <w:spacing w:before="0" w:beforeAutospacing="0" w:afterAutospacing="0"/>
              <w:ind w:left="0" w:right="0"/>
              <w:rPr>
                <w:rFonts w:hint="default" w:eastAsiaTheme="minorEastAsia"/>
                <w:b/>
                <w:bCs/>
                <w:lang w:eastAsia="zh-CN"/>
              </w:rPr>
            </w:pPr>
            <w:bookmarkStart w:id="5" w:name="OLE_LINK8"/>
            <w:r>
              <w:rPr>
                <w:rFonts w:hint="default" w:eastAsiaTheme="minorEastAsia"/>
                <w:b/>
                <w:bCs/>
                <w:lang w:eastAsia="zh-CN"/>
              </w:rPr>
              <w:t>Agreement:</w:t>
            </w:r>
          </w:p>
          <w:bookmarkEnd w:id="5"/>
          <w:p w14:paraId="5DB8F389">
            <w:pPr>
              <w:pStyle w:val="37"/>
              <w:keepNext w:val="0"/>
              <w:keepLines w:val="0"/>
              <w:numPr>
                <w:ilvl w:val="0"/>
                <w:numId w:val="6"/>
              </w:numPr>
              <w:suppressLineNumbers w:val="0"/>
              <w:spacing w:before="0" w:beforeAutospacing="0" w:afterAutospacing="0"/>
              <w:ind w:right="0" w:firstLineChars="0"/>
              <w:rPr>
                <w:rFonts w:hint="default" w:eastAsia="等线"/>
              </w:rPr>
            </w:pPr>
            <w:r>
              <w:rPr>
                <w:rFonts w:hint="default" w:eastAsia="等线"/>
              </w:rPr>
              <w:t>Reuse the following definition of R2D transmission bandwidth in TR38.769</w:t>
            </w:r>
          </w:p>
          <w:p w14:paraId="1B63B054">
            <w:pPr>
              <w:pStyle w:val="37"/>
              <w:keepNext w:val="0"/>
              <w:keepLines w:val="0"/>
              <w:numPr>
                <w:ilvl w:val="1"/>
                <w:numId w:val="6"/>
              </w:numPr>
              <w:suppressLineNumbers w:val="0"/>
              <w:spacing w:before="0" w:beforeAutospacing="0" w:afterAutospacing="0"/>
              <w:ind w:right="0" w:firstLineChars="0"/>
              <w:rPr>
                <w:rFonts w:hint="default" w:eastAsia="等线"/>
              </w:rPr>
            </w:pPr>
            <w:r>
              <w:rPr>
                <w:rFonts w:hint="default" w:eastAsia="等线"/>
              </w:rPr>
              <w:t>Transmission bandwidth, B</w:t>
            </w:r>
            <w:r>
              <w:rPr>
                <w:rFonts w:hint="default" w:eastAsia="等线"/>
                <w:vertAlign w:val="subscript"/>
              </w:rPr>
              <w:t xml:space="preserve">tx,R2D </w:t>
            </w:r>
            <w:r>
              <w:rPr>
                <w:rFonts w:hint="default" w:eastAsia="等线"/>
              </w:rPr>
              <w:t xml:space="preserve">from a reader perspective: The frequency resources used for transmitting R2D. </w:t>
            </w:r>
          </w:p>
          <w:p w14:paraId="5A704D06">
            <w:pPr>
              <w:pStyle w:val="37"/>
              <w:keepNext w:val="0"/>
              <w:keepLines w:val="0"/>
              <w:numPr>
                <w:ilvl w:val="0"/>
                <w:numId w:val="6"/>
              </w:numPr>
              <w:suppressLineNumbers w:val="0"/>
              <w:spacing w:before="0" w:beforeAutospacing="0" w:afterAutospacing="0"/>
              <w:ind w:right="0" w:firstLineChars="0"/>
              <w:rPr>
                <w:rFonts w:hint="default" w:eastAsia="等线"/>
              </w:rPr>
            </w:pPr>
            <w:r>
              <w:rPr>
                <w:rFonts w:hint="default" w:eastAsia="等线"/>
              </w:rPr>
              <w:t>RAN4 will re-visit the two agreed bullets above, if RAN1 has the different conclusion.</w:t>
            </w:r>
          </w:p>
          <w:p w14:paraId="35671BAF">
            <w:pPr>
              <w:keepNext w:val="0"/>
              <w:keepLines w:val="0"/>
              <w:suppressLineNumbers w:val="0"/>
              <w:spacing w:before="0" w:beforeAutospacing="0" w:afterAutospacing="0"/>
              <w:ind w:left="0" w:right="0"/>
              <w:rPr>
                <w:rFonts w:hint="default" w:eastAsiaTheme="minorEastAsia"/>
                <w:b/>
                <w:bCs/>
                <w:u w:val="single"/>
                <w:lang w:eastAsia="zh-CN"/>
              </w:rPr>
            </w:pPr>
          </w:p>
          <w:p w14:paraId="4F9DE389">
            <w:pPr>
              <w:keepNext w:val="0"/>
              <w:keepLines w:val="0"/>
              <w:suppressLineNumbers w:val="0"/>
              <w:spacing w:before="0" w:beforeAutospacing="0" w:afterAutospacing="0"/>
              <w:ind w:left="0" w:right="0"/>
              <w:rPr>
                <w:rFonts w:hint="default" w:eastAsiaTheme="minorEastAsia"/>
                <w:b/>
                <w:bCs/>
                <w:u w:val="single"/>
                <w:lang w:eastAsia="zh-CN"/>
              </w:rPr>
            </w:pPr>
            <w:r>
              <w:rPr>
                <w:rFonts w:hint="default" w:eastAsiaTheme="minorEastAsia"/>
                <w:b/>
                <w:bCs/>
                <w:u w:val="single"/>
                <w:lang w:eastAsia="zh-CN"/>
              </w:rPr>
              <w:t xml:space="preserve">Issue </w:t>
            </w:r>
            <w:r>
              <w:rPr>
                <w:rFonts w:hint="eastAsia" w:eastAsiaTheme="minorEastAsia"/>
                <w:b/>
                <w:bCs/>
                <w:u w:val="single"/>
                <w:lang w:eastAsia="zh-CN"/>
              </w:rPr>
              <w:t>2-1-3</w:t>
            </w:r>
            <w:r>
              <w:rPr>
                <w:rFonts w:hint="default" w:eastAsiaTheme="minorEastAsia"/>
                <w:b/>
                <w:bCs/>
                <w:u w:val="single"/>
                <w:lang w:eastAsia="zh-CN"/>
              </w:rPr>
              <w:t xml:space="preserve">: </w:t>
            </w:r>
            <w:r>
              <w:rPr>
                <w:rFonts w:hint="eastAsia" w:eastAsiaTheme="minorEastAsia"/>
                <w:b/>
                <w:bCs/>
                <w:u w:val="single"/>
                <w:lang w:eastAsia="zh-CN"/>
              </w:rPr>
              <w:t>R2D channel bandwidth definition</w:t>
            </w:r>
          </w:p>
          <w:p w14:paraId="4B6DADA2">
            <w:pPr>
              <w:keepNext w:val="0"/>
              <w:keepLines w:val="0"/>
              <w:suppressLineNumbers w:val="0"/>
              <w:spacing w:before="0" w:beforeAutospacing="0" w:afterAutospacing="0"/>
              <w:ind w:left="0" w:right="0"/>
              <w:rPr>
                <w:rFonts w:hint="default" w:eastAsia="等线"/>
                <w:b/>
                <w:bCs/>
              </w:rPr>
            </w:pPr>
            <w:r>
              <w:rPr>
                <w:rFonts w:hint="default" w:eastAsia="等线"/>
                <w:b/>
                <w:bCs/>
              </w:rPr>
              <w:t>Agreement:</w:t>
            </w:r>
          </w:p>
          <w:p w14:paraId="64C861DF">
            <w:pPr>
              <w:pStyle w:val="37"/>
              <w:keepNext w:val="0"/>
              <w:keepLines w:val="0"/>
              <w:numPr>
                <w:ilvl w:val="0"/>
                <w:numId w:val="6"/>
              </w:numPr>
              <w:suppressLineNumbers w:val="0"/>
              <w:spacing w:before="0" w:beforeAutospacing="0" w:afterAutospacing="0"/>
              <w:ind w:right="0" w:firstLineChars="0"/>
              <w:rPr>
                <w:rFonts w:hint="default" w:eastAsia="等线"/>
              </w:rPr>
            </w:pPr>
            <w:r>
              <w:rPr>
                <w:rFonts w:hint="eastAsia" w:eastAsia="等线"/>
              </w:rPr>
              <w:t xml:space="preserve">Define R2D channel bandwidth as: </w:t>
            </w:r>
          </w:p>
          <w:p w14:paraId="0782BE9C">
            <w:pPr>
              <w:pStyle w:val="37"/>
              <w:keepNext w:val="0"/>
              <w:keepLines w:val="0"/>
              <w:numPr>
                <w:ilvl w:val="1"/>
                <w:numId w:val="6"/>
              </w:numPr>
              <w:suppressLineNumbers w:val="0"/>
              <w:spacing w:before="0" w:beforeAutospacing="0" w:afterAutospacing="0"/>
              <w:ind w:right="0" w:firstLineChars="0"/>
              <w:rPr>
                <w:rFonts w:hint="default" w:eastAsia="等线"/>
              </w:rPr>
            </w:pPr>
            <w:r>
              <w:rPr>
                <w:rFonts w:hint="eastAsia" w:eastAsia="等线"/>
                <w:lang w:eastAsia="zh-CN"/>
              </w:rPr>
              <w:t>Channel</w:t>
            </w:r>
            <w:r>
              <w:rPr>
                <w:rFonts w:hint="default" w:eastAsia="等线"/>
              </w:rPr>
              <w:t xml:space="preserve"> bandwidth, B</w:t>
            </w:r>
            <w:r>
              <w:rPr>
                <w:rFonts w:hint="eastAsia" w:eastAsia="等线"/>
                <w:vertAlign w:val="subscript"/>
                <w:lang w:eastAsia="zh-CN"/>
              </w:rPr>
              <w:t>CH</w:t>
            </w:r>
            <w:r>
              <w:rPr>
                <w:rFonts w:hint="default" w:eastAsia="等线"/>
                <w:vertAlign w:val="subscript"/>
              </w:rPr>
              <w:t xml:space="preserve">,R2D </w:t>
            </w:r>
            <w:r>
              <w:rPr>
                <w:rFonts w:hint="default" w:eastAsia="等线"/>
              </w:rPr>
              <w:t xml:space="preserve">from a reader perspective: The frequency resources used for transmitting R2D, and </w:t>
            </w:r>
            <w:r>
              <w:rPr>
                <w:rFonts w:hint="default" w:eastAsia="等线"/>
                <w:strike/>
              </w:rPr>
              <w:t>potential</w:t>
            </w:r>
            <w:r>
              <w:rPr>
                <w:rFonts w:hint="default" w:eastAsia="等线"/>
              </w:rPr>
              <w:t xml:space="preserve"> guard band.</w:t>
            </w:r>
          </w:p>
          <w:p w14:paraId="167978EE">
            <w:pPr>
              <w:keepNext w:val="0"/>
              <w:keepLines w:val="0"/>
              <w:suppressLineNumbers w:val="0"/>
              <w:spacing w:before="0" w:beforeAutospacing="0" w:afterAutospacing="0"/>
              <w:ind w:left="0" w:right="0"/>
              <w:rPr>
                <w:rFonts w:hint="default" w:eastAsiaTheme="minorEastAsia"/>
                <w:b/>
                <w:bCs/>
                <w:u w:val="single"/>
                <w:lang w:eastAsia="zh-CN"/>
              </w:rPr>
            </w:pPr>
          </w:p>
          <w:p w14:paraId="4D2103CC">
            <w:pPr>
              <w:keepNext w:val="0"/>
              <w:keepLines w:val="0"/>
              <w:suppressLineNumbers w:val="0"/>
              <w:spacing w:before="0" w:beforeAutospacing="0" w:afterAutospacing="0"/>
              <w:ind w:left="0" w:right="0"/>
              <w:rPr>
                <w:rFonts w:hint="default" w:eastAsiaTheme="minorEastAsia"/>
                <w:b/>
                <w:bCs/>
                <w:u w:val="single"/>
                <w:lang w:eastAsia="zh-CN"/>
              </w:rPr>
            </w:pPr>
            <w:bookmarkStart w:id="6" w:name="OLE_LINK46"/>
            <w:r>
              <w:rPr>
                <w:rFonts w:hint="default" w:eastAsiaTheme="minorEastAsia"/>
                <w:b/>
                <w:bCs/>
                <w:u w:val="single"/>
                <w:lang w:eastAsia="zh-CN"/>
              </w:rPr>
              <w:t xml:space="preserve">Issue </w:t>
            </w:r>
            <w:r>
              <w:rPr>
                <w:rFonts w:hint="eastAsia" w:eastAsiaTheme="minorEastAsia"/>
                <w:b/>
                <w:bCs/>
                <w:u w:val="single"/>
                <w:lang w:eastAsia="zh-CN"/>
              </w:rPr>
              <w:t>2-1-4</w:t>
            </w:r>
            <w:r>
              <w:rPr>
                <w:rFonts w:hint="default" w:eastAsiaTheme="minorEastAsia"/>
                <w:b/>
                <w:bCs/>
                <w:u w:val="single"/>
                <w:lang w:eastAsia="zh-CN"/>
              </w:rPr>
              <w:t xml:space="preserve">: </w:t>
            </w:r>
            <w:r>
              <w:rPr>
                <w:rFonts w:hint="eastAsia" w:eastAsiaTheme="minorEastAsia"/>
                <w:b/>
                <w:bCs/>
                <w:u w:val="single"/>
                <w:lang w:eastAsia="zh-CN"/>
              </w:rPr>
              <w:t>Values of R2D bandwidth</w:t>
            </w:r>
          </w:p>
          <w:bookmarkEnd w:id="6"/>
          <w:p w14:paraId="0D6203B7">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72A84864">
            <w:pPr>
              <w:keepNext w:val="0"/>
              <w:keepLines w:val="0"/>
              <w:numPr>
                <w:ilvl w:val="0"/>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Define R2D transmission bandwidth configuration:</w:t>
            </w:r>
          </w:p>
          <w:p w14:paraId="3CEE164B">
            <w:pPr>
              <w:keepNext w:val="0"/>
              <w:keepLines w:val="0"/>
              <w:numPr>
                <w:ilvl w:val="1"/>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1PRB, 2PRB, 3PRB, 4PRB with 15KHz SCS</w:t>
            </w:r>
          </w:p>
          <w:p w14:paraId="14DA1FBA">
            <w:pPr>
              <w:keepNext w:val="0"/>
              <w:keepLines w:val="0"/>
              <w:numPr>
                <w:ilvl w:val="1"/>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FFS on other RB numbers</w:t>
            </w:r>
          </w:p>
          <w:p w14:paraId="0EFFEC4E">
            <w:pPr>
              <w:keepNext w:val="0"/>
              <w:keepLines w:val="0"/>
              <w:numPr>
                <w:ilvl w:val="0"/>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Further discuss the R2D channel bandwidth considering additional guard band.</w:t>
            </w:r>
          </w:p>
          <w:p w14:paraId="0B1915A0">
            <w:pPr>
              <w:keepNext w:val="0"/>
              <w:keepLines w:val="0"/>
              <w:numPr>
                <w:ilvl w:val="0"/>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If RAN1 has the agreement different than above, RAN4 will revisit the agreements</w:t>
            </w:r>
          </w:p>
          <w:p w14:paraId="349C11FB">
            <w:pPr>
              <w:keepNext w:val="0"/>
              <w:keepLines w:val="0"/>
              <w:suppressLineNumbers w:val="0"/>
              <w:spacing w:before="0" w:beforeAutospacing="0" w:afterAutospacing="0"/>
              <w:ind w:left="0" w:right="0"/>
              <w:rPr>
                <w:rFonts w:hint="default" w:eastAsiaTheme="minorEastAsia"/>
                <w:b/>
                <w:bCs/>
                <w:u w:val="single"/>
                <w:lang w:val="en-US" w:eastAsia="zh-CN"/>
              </w:rPr>
            </w:pPr>
          </w:p>
          <w:p w14:paraId="626A9B1B">
            <w:pPr>
              <w:keepNext w:val="0"/>
              <w:keepLines w:val="0"/>
              <w:suppressLineNumbers w:val="0"/>
              <w:spacing w:before="0" w:beforeAutospacing="0" w:afterAutospacing="0"/>
              <w:ind w:left="0" w:right="0"/>
              <w:rPr>
                <w:rFonts w:hint="default" w:eastAsiaTheme="minorEastAsia"/>
                <w:b/>
                <w:bCs/>
                <w:u w:val="single"/>
                <w:lang w:eastAsia="zh-CN"/>
              </w:rPr>
            </w:pPr>
            <w:r>
              <w:rPr>
                <w:rFonts w:hint="default" w:eastAsiaTheme="minorEastAsia"/>
                <w:b/>
                <w:bCs/>
                <w:u w:val="single"/>
                <w:lang w:eastAsia="zh-CN"/>
              </w:rPr>
              <w:t xml:space="preserve">Issue </w:t>
            </w:r>
            <w:r>
              <w:rPr>
                <w:rFonts w:hint="eastAsia" w:eastAsiaTheme="minorEastAsia"/>
                <w:b/>
                <w:bCs/>
                <w:u w:val="single"/>
                <w:lang w:eastAsia="zh-CN"/>
              </w:rPr>
              <w:t>2-1-5</w:t>
            </w:r>
            <w:r>
              <w:rPr>
                <w:rFonts w:hint="default" w:eastAsiaTheme="minorEastAsia"/>
                <w:b/>
                <w:bCs/>
                <w:u w:val="single"/>
                <w:lang w:eastAsia="zh-CN"/>
              </w:rPr>
              <w:t xml:space="preserve">: </w:t>
            </w:r>
            <w:r>
              <w:rPr>
                <w:rFonts w:hint="eastAsia" w:eastAsiaTheme="minorEastAsia"/>
                <w:b/>
                <w:bCs/>
                <w:u w:val="single"/>
                <w:lang w:eastAsia="zh-CN"/>
              </w:rPr>
              <w:t>R2D channel raster and channel spacing</w:t>
            </w:r>
          </w:p>
          <w:p w14:paraId="172F55BF">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0DF93EA8">
            <w:pPr>
              <w:pStyle w:val="37"/>
              <w:keepNext w:val="0"/>
              <w:keepLines w:val="0"/>
              <w:numPr>
                <w:ilvl w:val="0"/>
                <w:numId w:val="8"/>
              </w:numPr>
              <w:suppressLineNumbers w:val="0"/>
              <w:spacing w:before="0" w:beforeAutospacing="0" w:afterAutospacing="0"/>
              <w:ind w:right="0" w:firstLineChars="0"/>
              <w:rPr>
                <w:rFonts w:hint="default" w:eastAsiaTheme="minorEastAsia"/>
              </w:rPr>
            </w:pPr>
            <w:r>
              <w:rPr>
                <w:rFonts w:hint="default" w:eastAsiaTheme="minorEastAsia"/>
              </w:rPr>
              <w:t>Do not define channel spacing for R2D transmission</w:t>
            </w:r>
          </w:p>
          <w:p w14:paraId="2DE56456">
            <w:pPr>
              <w:pStyle w:val="37"/>
              <w:keepNext w:val="0"/>
              <w:keepLines w:val="0"/>
              <w:numPr>
                <w:ilvl w:val="0"/>
                <w:numId w:val="8"/>
              </w:numPr>
              <w:suppressLineNumbers w:val="0"/>
              <w:spacing w:before="0" w:beforeAutospacing="0" w:afterAutospacing="0"/>
              <w:ind w:right="0" w:firstLineChars="0"/>
              <w:rPr>
                <w:rFonts w:hint="default" w:eastAsiaTheme="minorEastAsia"/>
              </w:rPr>
            </w:pPr>
            <w:r>
              <w:rPr>
                <w:rFonts w:hint="default" w:eastAsiaTheme="minorEastAsia"/>
              </w:rPr>
              <w:t xml:space="preserve">Define channel raster for R2D transmission. </w:t>
            </w:r>
          </w:p>
          <w:p w14:paraId="5446FEA6">
            <w:pPr>
              <w:pStyle w:val="37"/>
              <w:keepNext w:val="0"/>
              <w:keepLines w:val="0"/>
              <w:numPr>
                <w:ilvl w:val="1"/>
                <w:numId w:val="8"/>
              </w:numPr>
              <w:suppressLineNumbers w:val="0"/>
              <w:spacing w:before="0" w:beforeAutospacing="0" w:afterAutospacing="0"/>
              <w:ind w:right="0" w:firstLineChars="0"/>
              <w:rPr>
                <w:rFonts w:hint="default" w:eastAsiaTheme="minorEastAsia"/>
              </w:rPr>
            </w:pPr>
            <w:r>
              <w:rPr>
                <w:rFonts w:hint="default" w:eastAsiaTheme="minorEastAsia"/>
              </w:rPr>
              <w:t>Details need further discussion.</w:t>
            </w:r>
          </w:p>
          <w:p w14:paraId="648B53F5">
            <w:pPr>
              <w:keepNext w:val="0"/>
              <w:keepLines w:val="0"/>
              <w:suppressLineNumbers w:val="0"/>
              <w:spacing w:before="0" w:beforeAutospacing="0" w:afterAutospacing="0"/>
              <w:ind w:left="0" w:right="0"/>
              <w:rPr>
                <w:rFonts w:hint="default" w:eastAsiaTheme="minorEastAsia"/>
                <w:b/>
                <w:bCs/>
                <w:u w:val="single"/>
                <w:lang w:eastAsia="zh-CN"/>
              </w:rPr>
            </w:pPr>
          </w:p>
          <w:p w14:paraId="5020D3F1">
            <w:pPr>
              <w:keepNext w:val="0"/>
              <w:keepLines w:val="0"/>
              <w:suppressLineNumbers w:val="0"/>
              <w:spacing w:before="0" w:beforeAutospacing="0" w:afterAutospacing="0"/>
              <w:ind w:left="0" w:right="0"/>
              <w:rPr>
                <w:rFonts w:hint="default" w:eastAsiaTheme="minorEastAsia"/>
                <w:b/>
                <w:bCs/>
                <w:u w:val="single"/>
                <w:lang w:eastAsia="zh-CN"/>
              </w:rPr>
            </w:pPr>
            <w:bookmarkStart w:id="7" w:name="OLE_LINK62"/>
            <w:r>
              <w:rPr>
                <w:rFonts w:hint="default" w:eastAsiaTheme="minorEastAsia"/>
                <w:b/>
                <w:bCs/>
                <w:u w:val="single"/>
                <w:lang w:eastAsia="zh-CN"/>
              </w:rPr>
              <w:t>Issue 2-</w:t>
            </w:r>
            <w:r>
              <w:rPr>
                <w:rFonts w:hint="eastAsia" w:eastAsiaTheme="minorEastAsia"/>
                <w:b/>
                <w:bCs/>
                <w:u w:val="single"/>
                <w:lang w:eastAsia="zh-CN"/>
              </w:rPr>
              <w:t>1</w:t>
            </w:r>
            <w:r>
              <w:rPr>
                <w:rFonts w:hint="default" w:eastAsiaTheme="minorEastAsia"/>
                <w:b/>
                <w:bCs/>
                <w:u w:val="single"/>
                <w:lang w:eastAsia="zh-CN"/>
              </w:rPr>
              <w:t>-</w:t>
            </w:r>
            <w:r>
              <w:rPr>
                <w:rFonts w:hint="eastAsia" w:eastAsiaTheme="minorEastAsia"/>
                <w:b/>
                <w:bCs/>
                <w:u w:val="single"/>
                <w:lang w:eastAsia="zh-CN"/>
              </w:rPr>
              <w:t>6</w:t>
            </w:r>
            <w:r>
              <w:rPr>
                <w:rFonts w:hint="default" w:eastAsiaTheme="minorEastAsia"/>
                <w:b/>
                <w:bCs/>
                <w:u w:val="single"/>
                <w:lang w:eastAsia="zh-CN"/>
              </w:rPr>
              <w:t xml:space="preserve">: </w:t>
            </w:r>
            <w:r>
              <w:rPr>
                <w:rFonts w:hint="eastAsia" w:eastAsiaTheme="minorEastAsia"/>
                <w:b/>
                <w:bCs/>
                <w:u w:val="single"/>
                <w:lang w:eastAsia="zh-CN"/>
              </w:rPr>
              <w:t>D2R</w:t>
            </w:r>
            <w:r>
              <w:rPr>
                <w:rFonts w:hint="default" w:eastAsiaTheme="minorEastAsia"/>
                <w:b/>
                <w:bCs/>
                <w:u w:val="single"/>
                <w:lang w:eastAsia="zh-CN"/>
              </w:rPr>
              <w:t xml:space="preserve"> </w:t>
            </w:r>
            <w:r>
              <w:rPr>
                <w:rFonts w:hint="eastAsia" w:eastAsiaTheme="minorEastAsia"/>
                <w:b/>
                <w:bCs/>
                <w:u w:val="single"/>
                <w:lang w:eastAsia="zh-CN"/>
              </w:rPr>
              <w:t>bandwidth</w:t>
            </w:r>
          </w:p>
          <w:bookmarkEnd w:id="7"/>
          <w:p w14:paraId="4844A49D">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0C6C01EA">
            <w:pPr>
              <w:pStyle w:val="37"/>
              <w:keepNext w:val="0"/>
              <w:keepLines w:val="0"/>
              <w:numPr>
                <w:ilvl w:val="0"/>
                <w:numId w:val="9"/>
              </w:numPr>
              <w:suppressLineNumbers w:val="0"/>
              <w:spacing w:before="0" w:beforeAutospacing="0" w:afterAutospacing="0"/>
              <w:ind w:right="0" w:firstLineChars="0"/>
              <w:rPr>
                <w:rFonts w:hint="default" w:eastAsiaTheme="minorEastAsia"/>
              </w:rPr>
            </w:pPr>
            <w:r>
              <w:rPr>
                <w:rFonts w:hint="default" w:eastAsiaTheme="minorEastAsia"/>
              </w:rPr>
              <w:t>D2R channel bandwidth for A-IoT device</w:t>
            </w:r>
          </w:p>
          <w:p w14:paraId="2692308C">
            <w:pPr>
              <w:pStyle w:val="37"/>
              <w:keepNext w:val="0"/>
              <w:keepLines w:val="0"/>
              <w:numPr>
                <w:ilvl w:val="1"/>
                <w:numId w:val="9"/>
              </w:numPr>
              <w:suppressLineNumbers w:val="0"/>
              <w:spacing w:before="0" w:beforeAutospacing="0" w:afterAutospacing="0"/>
              <w:ind w:right="0" w:firstLineChars="0"/>
              <w:rPr>
                <w:rFonts w:hint="default" w:eastAsiaTheme="minorEastAsia"/>
              </w:rPr>
            </w:pPr>
            <w:r>
              <w:rPr>
                <w:rFonts w:hint="default" w:eastAsiaTheme="minorEastAsia"/>
              </w:rPr>
              <w:t>Define D2R channel bandwidth for A-IoT device considering the following aspects:</w:t>
            </w:r>
          </w:p>
          <w:p w14:paraId="515D29B9">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[1SB or] 2SB</w:t>
            </w:r>
          </w:p>
          <w:p w14:paraId="7E168741">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D2R maximum data rate (depending on RAN1 conclusion)</w:t>
            </w:r>
          </w:p>
          <w:p w14:paraId="414FBBC7">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SFO</w:t>
            </w:r>
          </w:p>
          <w:p w14:paraId="2AE3A22D">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FDMA, i.e., considering the different device 1 has different frequency shift</w:t>
            </w:r>
          </w:p>
          <w:p w14:paraId="79D16CDD">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 xml:space="preserve">Reference Filter performance </w:t>
            </w:r>
          </w:p>
          <w:p w14:paraId="724A564A">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Other aspects are not precluded</w:t>
            </w:r>
          </w:p>
          <w:p w14:paraId="0A1CDE34">
            <w:pPr>
              <w:keepNext w:val="0"/>
              <w:keepLines w:val="0"/>
              <w:suppressLineNumbers w:val="0"/>
              <w:spacing w:before="0" w:beforeAutospacing="0" w:afterAutospacing="0"/>
              <w:ind w:left="0" w:right="0"/>
              <w:rPr>
                <w:rFonts w:hint="default" w:eastAsiaTheme="minorEastAsia"/>
                <w:lang w:eastAsia="zh-CN"/>
              </w:rPr>
            </w:pPr>
          </w:p>
          <w:p w14:paraId="1085268B">
            <w:pPr>
              <w:keepNext w:val="0"/>
              <w:keepLines w:val="0"/>
              <w:suppressLineNumbers w:val="0"/>
              <w:spacing w:before="0" w:beforeAutospacing="0" w:afterAutospacing="0"/>
              <w:ind w:left="0" w:right="0"/>
              <w:rPr>
                <w:rFonts w:hint="default" w:eastAsiaTheme="minorEastAsia"/>
                <w:b/>
                <w:bCs/>
                <w:u w:val="single"/>
                <w:lang w:eastAsia="zh-CN"/>
              </w:rPr>
            </w:pPr>
            <w:bookmarkStart w:id="8" w:name="OLE_LINK70"/>
            <w:r>
              <w:rPr>
                <w:rFonts w:hint="default" w:eastAsiaTheme="minorEastAsia"/>
                <w:b/>
                <w:bCs/>
                <w:u w:val="single"/>
                <w:lang w:eastAsia="zh-CN"/>
              </w:rPr>
              <w:t>Issue 2-</w:t>
            </w:r>
            <w:r>
              <w:rPr>
                <w:rFonts w:hint="eastAsia" w:eastAsiaTheme="minorEastAsia"/>
                <w:b/>
                <w:bCs/>
                <w:u w:val="single"/>
                <w:lang w:eastAsia="zh-CN"/>
              </w:rPr>
              <w:t>1</w:t>
            </w:r>
            <w:r>
              <w:rPr>
                <w:rFonts w:hint="default" w:eastAsiaTheme="minorEastAsia"/>
                <w:b/>
                <w:bCs/>
                <w:u w:val="single"/>
                <w:lang w:eastAsia="zh-CN"/>
              </w:rPr>
              <w:t>-</w:t>
            </w:r>
            <w:r>
              <w:rPr>
                <w:rFonts w:hint="eastAsia" w:eastAsiaTheme="minorEastAsia"/>
                <w:b/>
                <w:bCs/>
                <w:u w:val="single"/>
                <w:lang w:eastAsia="zh-CN"/>
              </w:rPr>
              <w:t>7</w:t>
            </w:r>
            <w:r>
              <w:rPr>
                <w:rFonts w:hint="default" w:eastAsiaTheme="minorEastAsia"/>
                <w:b/>
                <w:bCs/>
                <w:u w:val="single"/>
                <w:lang w:eastAsia="zh-CN"/>
              </w:rPr>
              <w:t xml:space="preserve">: </w:t>
            </w:r>
            <w:r>
              <w:rPr>
                <w:rFonts w:hint="eastAsia" w:eastAsiaTheme="minorEastAsia"/>
                <w:b/>
                <w:bCs/>
                <w:u w:val="single"/>
                <w:lang w:eastAsia="zh-CN"/>
              </w:rPr>
              <w:t>D2R</w:t>
            </w:r>
            <w:r>
              <w:rPr>
                <w:rFonts w:hint="default" w:eastAsiaTheme="minorEastAsia"/>
                <w:b/>
                <w:bCs/>
                <w:u w:val="single"/>
                <w:lang w:eastAsia="zh-CN"/>
              </w:rPr>
              <w:t xml:space="preserve"> </w:t>
            </w:r>
            <w:r>
              <w:rPr>
                <w:rFonts w:hint="eastAsia" w:eastAsiaTheme="minorEastAsia"/>
                <w:b/>
                <w:bCs/>
                <w:u w:val="single"/>
                <w:lang w:eastAsia="zh-CN"/>
              </w:rPr>
              <w:t>channel raster and channel spacing</w:t>
            </w:r>
          </w:p>
          <w:bookmarkEnd w:id="8"/>
          <w:p w14:paraId="6E4F7750">
            <w:pPr>
              <w:keepNext w:val="0"/>
              <w:keepLines w:val="0"/>
              <w:suppressLineNumbers w:val="0"/>
              <w:spacing w:before="0" w:beforeAutospacing="0" w:afterAutospacing="0"/>
              <w:ind w:left="0" w:right="0"/>
              <w:rPr>
                <w:rFonts w:hint="default" w:eastAsia="等线"/>
                <w:b/>
                <w:bCs/>
                <w:lang w:val="en-US" w:eastAsia="zh-CN"/>
              </w:rPr>
            </w:pPr>
            <w:bookmarkStart w:id="9" w:name="OLE_LINK71"/>
            <w:r>
              <w:rPr>
                <w:rFonts w:hint="eastAsia" w:eastAsia="等线"/>
                <w:b/>
                <w:bCs/>
                <w:lang w:val="en-US" w:eastAsia="zh-CN"/>
              </w:rPr>
              <w:t>Agreement</w:t>
            </w:r>
            <w:r>
              <w:rPr>
                <w:rFonts w:hint="default" w:eastAsia="等线"/>
                <w:b/>
                <w:bCs/>
                <w:lang w:val="en-US" w:eastAsia="zh-CN"/>
              </w:rPr>
              <w:t>:</w:t>
            </w:r>
          </w:p>
          <w:bookmarkEnd w:id="9"/>
          <w:p w14:paraId="6C43372C">
            <w:pPr>
              <w:keepNext w:val="0"/>
              <w:keepLines w:val="0"/>
              <w:suppressLineNumbers w:val="0"/>
              <w:spacing w:before="0" w:beforeAutospacing="0" w:afterAutospacing="0"/>
              <w:ind w:left="0" w:right="0"/>
              <w:rPr>
                <w:rFonts w:hint="default" w:eastAsia="宋体"/>
                <w:vertAlign w:val="baseline"/>
                <w:lang w:val="en-US" w:eastAsia="zh-CN"/>
              </w:rPr>
            </w:pPr>
            <w:r>
              <w:rPr>
                <w:rFonts w:hint="eastAsia" w:eastAsiaTheme="minorEastAsia"/>
                <w:lang w:eastAsia="zh-CN"/>
              </w:rPr>
              <w:t>Do not define channel raster and channel spacing for D2R</w:t>
            </w:r>
          </w:p>
        </w:tc>
      </w:tr>
    </w:tbl>
    <w:p w14:paraId="008DBA85">
      <w:pPr>
        <w:pStyle w:val="58"/>
        <w:tabs>
          <w:tab w:val="left" w:pos="567"/>
          <w:tab w:val="clear" w:pos="1985"/>
        </w:tabs>
        <w:adjustRightInd w:val="0"/>
        <w:ind w:left="510" w:hanging="510"/>
        <w:rPr>
          <w:rFonts w:eastAsia="Times New Roman"/>
        </w:rPr>
      </w:pPr>
      <w:bookmarkStart w:id="10" w:name="OLE_LINK13"/>
      <w:bookmarkStart w:id="11" w:name="OLE_LINK14"/>
      <w:bookmarkStart w:id="12" w:name="OLE_LINK10"/>
      <w:bookmarkStart w:id="13" w:name="OLE_LINK20"/>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14:paraId="1670B220">
      <w:pPr>
        <w:numPr>
          <w:ilvl w:val="0"/>
          <w:numId w:val="0"/>
        </w:numPr>
        <w:tabs>
          <w:tab w:val="left" w:pos="2127"/>
        </w:tabs>
        <w:spacing w:after="0"/>
        <w:jc w:val="both"/>
        <w:rPr>
          <w:rFonts w:hint="default" w:ascii="宋体" w:hAnsi="宋体" w:eastAsia="宋体" w:cs="宋体"/>
          <w:kern w:val="0"/>
          <w:sz w:val="24"/>
          <w:szCs w:val="24"/>
          <w:lang w:val="en-US" w:eastAsia="zh-CN" w:bidi="ar"/>
        </w:rPr>
      </w:pPr>
      <w:r>
        <w:rPr>
          <w:rFonts w:hint="eastAsia"/>
          <w:lang w:val="en-US" w:eastAsia="zh-CN"/>
        </w:rPr>
        <w:t>Regarding the operation frequency, it is indicated in the WID that band n8 would be used as example band, from our understanding, other NR bands close to band n8 is not precluded, however this is also dependent on the operator market demand. From A-IoT BS perspective, NR BS is capable to operate at both band n8 and band n5. From A-IoT device perspective, as far as we know, device 1 is capable to operate from 800MHz to 1000MHz, the applicable frequency range is very wide to accommodate the operating bands close to 900MHz, however the exact operating frequency could be limited into 20MHz considering antenna radiation performance. In other words, device need to have some antenna retunning capability to support the large applicable frequency range and the exact operating bandwidth is limited within 20MHz.</w:t>
      </w:r>
    </w:p>
    <w:p w14:paraId="7A486CAD">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72810" cy="1758315"/>
            <wp:effectExtent l="0" t="0" r="889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5972810" cy="1758315"/>
                    </a:xfrm>
                    <a:prstGeom prst="rect">
                      <a:avLst/>
                    </a:prstGeom>
                    <a:noFill/>
                    <a:ln w="9525">
                      <a:noFill/>
                    </a:ln>
                  </pic:spPr>
                </pic:pic>
              </a:graphicData>
            </a:graphic>
          </wp:inline>
        </w:drawing>
      </w:r>
    </w:p>
    <w:p w14:paraId="6D30B7C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1</w:t>
      </w:r>
      <w:r>
        <w:rPr>
          <w:rFonts w:hint="eastAsia" w:eastAsia="宋体"/>
          <w:lang w:val="en-US" w:eastAsia="zh-CN"/>
        </w:rPr>
        <w:t xml:space="preserve">. </w:t>
      </w:r>
      <w:r>
        <w:rPr>
          <w:rFonts w:hint="eastAsia"/>
          <w:lang w:val="en-US" w:eastAsia="zh-CN"/>
        </w:rPr>
        <w:t>the candidate example bands for A-IoT operation</w:t>
      </w:r>
    </w:p>
    <w:p w14:paraId="7522F4ED">
      <w:pPr>
        <w:keepNext w:val="0"/>
        <w:keepLines w:val="0"/>
        <w:widowControl/>
        <w:suppressLineNumbers w:val="0"/>
        <w:jc w:val="left"/>
        <w:rPr>
          <w:rFonts w:hint="default"/>
          <w:b w:val="0"/>
          <w:bCs w:val="0"/>
          <w:lang w:val="en-US" w:eastAsia="zh-CN"/>
        </w:rPr>
      </w:pPr>
      <w:r>
        <w:rPr>
          <w:rFonts w:hint="eastAsia"/>
          <w:b/>
          <w:bCs/>
          <w:lang w:val="en-US" w:eastAsia="zh-CN"/>
        </w:rPr>
        <w:t xml:space="preserve">Proposal 1: </w:t>
      </w:r>
      <w:r>
        <w:rPr>
          <w:rFonts w:hint="eastAsia"/>
          <w:b w:val="0"/>
          <w:bCs w:val="0"/>
          <w:lang w:val="en-US" w:eastAsia="zh-CN"/>
        </w:rPr>
        <w:t xml:space="preserve">propose RAN4 to discuss the supported frequency range at device side to further determine the supported NR bands for A-IoT system e.g. band n5. </w:t>
      </w:r>
    </w:p>
    <w:p w14:paraId="4499842E">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For the system parameters for R2D and D2R transmission, it</w:t>
      </w:r>
      <w:r>
        <w:rPr>
          <w:rFonts w:hint="default"/>
          <w:b w:val="0"/>
          <w:bCs w:val="0"/>
          <w:lang w:val="en-US" w:eastAsia="zh-CN"/>
        </w:rPr>
        <w:t>’</w:t>
      </w:r>
      <w:r>
        <w:rPr>
          <w:rFonts w:hint="eastAsia"/>
          <w:b w:val="0"/>
          <w:bCs w:val="0"/>
          <w:lang w:val="en-US" w:eastAsia="zh-CN"/>
        </w:rPr>
        <w:t>s expected to have more discussions on it. For R2D transmission, from our initial understanding, the minimum channel bandwidth is supposed to be defined based on the potential m</w:t>
      </w:r>
      <w:r>
        <w:rPr>
          <w:rFonts w:hint="default"/>
          <w:b w:val="0"/>
          <w:bCs w:val="0"/>
          <w:lang w:val="en-US" w:eastAsia="zh-CN"/>
        </w:rPr>
        <w:t>inimum PRB configuration for R2D</w:t>
      </w:r>
      <w:r>
        <w:rPr>
          <w:rFonts w:hint="eastAsia"/>
          <w:b w:val="0"/>
          <w:bCs w:val="0"/>
          <w:lang w:val="en-US" w:eastAsia="zh-CN"/>
        </w:rPr>
        <w:t xml:space="preserve"> and additional guard band on each side (e.g. 1/18 of R2D transmission bandwidth which is the same as LTE spectrum utilization) to define the ACLR and OBUE requirement.</w:t>
      </w:r>
    </w:p>
    <w:p w14:paraId="06649FEC">
      <w:pPr>
        <w:numPr>
          <w:ilvl w:val="0"/>
          <w:numId w:val="0"/>
        </w:numPr>
        <w:tabs>
          <w:tab w:val="left" w:pos="2127"/>
        </w:tabs>
        <w:spacing w:after="0"/>
        <w:jc w:val="both"/>
        <w:rPr>
          <w:rFonts w:hint="default" w:ascii="宋体" w:hAnsi="宋体" w:eastAsia="宋体" w:cs="宋体"/>
          <w:kern w:val="0"/>
          <w:sz w:val="24"/>
          <w:szCs w:val="24"/>
          <w:lang w:val="en-US" w:eastAsia="zh-CN" w:bidi="ar"/>
        </w:rPr>
      </w:pPr>
      <w:r>
        <w:rPr>
          <w:rFonts w:hint="eastAsia"/>
          <w:b/>
          <w:bCs/>
          <w:lang w:val="en-US" w:eastAsia="zh-CN"/>
        </w:rPr>
        <w:t>Proposal 2</w:t>
      </w:r>
      <w:r>
        <w:rPr>
          <w:rFonts w:hint="eastAsia"/>
          <w:b w:val="0"/>
          <w:bCs w:val="0"/>
          <w:lang w:val="en-US" w:eastAsia="zh-CN"/>
        </w:rPr>
        <w:t xml:space="preserve">: propose to define the minimum carrier bandwidth for R2D transmission as following with 10kHz, 20kHz, 30kHz, 40kHz GB on each side of R2D transmission reserved for 1/2/3/4 PRB transmission. </w:t>
      </w:r>
    </w:p>
    <w:p w14:paraId="7A6DA2B3">
      <w:pPr>
        <w:keepNext w:val="0"/>
        <w:keepLines w:val="0"/>
        <w:widowControl/>
        <w:suppressLineNumbers w:val="0"/>
        <w:spacing w:before="0" w:beforeAutospacing="0" w:afterAutospacing="0"/>
        <w:ind w:left="0" w:right="0"/>
        <w:jc w:val="center"/>
        <w:rPr>
          <w:rFonts w:hint="default"/>
          <w:lang w:val="en-US" w:eastAsia="zh-CN"/>
        </w:rPr>
      </w:pPr>
      <w:r>
        <w:rPr>
          <w:rFonts w:hint="default" w:ascii="宋体" w:hAnsi="宋体" w:eastAsia="宋体" w:cs="宋体"/>
          <w:kern w:val="0"/>
          <w:sz w:val="24"/>
          <w:szCs w:val="24"/>
          <w:lang w:val="en-US" w:eastAsia="zh-CN" w:bidi="ar"/>
        </w:rPr>
        <w:drawing>
          <wp:inline distT="0" distB="0" distL="114300" distR="114300">
            <wp:extent cx="5172710" cy="1640205"/>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9"/>
                    <a:stretch>
                      <a:fillRect/>
                    </a:stretch>
                  </pic:blipFill>
                  <pic:spPr>
                    <a:xfrm>
                      <a:off x="0" y="0"/>
                      <a:ext cx="5172710" cy="1640205"/>
                    </a:xfrm>
                    <a:prstGeom prst="rect">
                      <a:avLst/>
                    </a:prstGeom>
                    <a:noFill/>
                    <a:ln w="9525">
                      <a:noFill/>
                    </a:ln>
                  </pic:spPr>
                </pic:pic>
              </a:graphicData>
            </a:graphic>
          </wp:inline>
        </w:drawing>
      </w:r>
      <w:r>
        <w:rPr>
          <w:rFonts w:hint="default" w:ascii="宋体" w:hAnsi="宋体" w:eastAsia="宋体" w:cs="宋体"/>
          <w:kern w:val="0"/>
          <w:sz w:val="24"/>
          <w:szCs w:val="24"/>
          <w:lang w:val="en-US" w:eastAsia="zh-CN" w:bidi="ar"/>
        </w:rPr>
        <w:drawing>
          <wp:inline distT="0" distB="0" distL="114300" distR="114300">
            <wp:extent cx="5347970" cy="1695450"/>
            <wp:effectExtent l="0" t="0" r="0" b="0"/>
            <wp:docPr id="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56"/>
                    <pic:cNvPicPr>
                      <a:picLocks noChangeAspect="1"/>
                    </pic:cNvPicPr>
                  </pic:nvPicPr>
                  <pic:blipFill>
                    <a:blip r:embed="rId10"/>
                    <a:stretch>
                      <a:fillRect/>
                    </a:stretch>
                  </pic:blipFill>
                  <pic:spPr>
                    <a:xfrm>
                      <a:off x="0" y="0"/>
                      <a:ext cx="5347970" cy="1695450"/>
                    </a:xfrm>
                    <a:prstGeom prst="rect">
                      <a:avLst/>
                    </a:prstGeom>
                    <a:noFill/>
                    <a:ln w="9525">
                      <a:noFill/>
                    </a:ln>
                  </pic:spPr>
                </pic:pic>
              </a:graphicData>
            </a:graphic>
          </wp:inline>
        </w:drawing>
      </w:r>
    </w:p>
    <w:p w14:paraId="5DACC728">
      <w:pPr>
        <w:keepNext w:val="0"/>
        <w:keepLines w:val="0"/>
        <w:widowControl/>
        <w:suppressLineNumbers w:val="0"/>
        <w:spacing w:before="0" w:beforeAutospacing="0" w:afterAutospacing="0"/>
        <w:ind w:left="0" w:right="0"/>
        <w:jc w:val="center"/>
        <w:rPr>
          <w:rFonts w:hint="default"/>
          <w:lang w:val="en-US" w:eastAsia="zh-CN"/>
        </w:rPr>
      </w:pPr>
      <w:r>
        <w:rPr>
          <w:rFonts w:hint="default" w:ascii="宋体" w:hAnsi="宋体" w:eastAsia="宋体" w:cs="宋体"/>
          <w:kern w:val="0"/>
          <w:sz w:val="24"/>
          <w:szCs w:val="24"/>
          <w:lang w:val="en-US" w:eastAsia="zh-CN" w:bidi="ar"/>
        </w:rPr>
        <w:drawing>
          <wp:inline distT="0" distB="0" distL="114300" distR="114300">
            <wp:extent cx="4999355" cy="1584960"/>
            <wp:effectExtent l="0" t="0" r="0" b="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1"/>
                    <a:stretch>
                      <a:fillRect/>
                    </a:stretch>
                  </pic:blipFill>
                  <pic:spPr>
                    <a:xfrm>
                      <a:off x="0" y="0"/>
                      <a:ext cx="4999355" cy="1584960"/>
                    </a:xfrm>
                    <a:prstGeom prst="rect">
                      <a:avLst/>
                    </a:prstGeom>
                    <a:noFill/>
                    <a:ln w="9525">
                      <a:noFill/>
                    </a:ln>
                  </pic:spPr>
                </pic:pic>
              </a:graphicData>
            </a:graphic>
          </wp:inline>
        </w:drawing>
      </w:r>
    </w:p>
    <w:p w14:paraId="02D530DA">
      <w:pPr>
        <w:keepNext w:val="0"/>
        <w:keepLines w:val="0"/>
        <w:widowControl/>
        <w:suppressLineNumbers w:val="0"/>
        <w:spacing w:before="0" w:beforeAutospacing="0" w:afterAutospacing="0"/>
        <w:ind w:left="0" w:right="0"/>
        <w:jc w:val="center"/>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665345" cy="1478915"/>
            <wp:effectExtent l="0" t="0" r="0" b="0"/>
            <wp:docPr id="11"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IMG_256"/>
                    <pic:cNvPicPr>
                      <a:picLocks noChangeAspect="1"/>
                    </pic:cNvPicPr>
                  </pic:nvPicPr>
                  <pic:blipFill>
                    <a:blip r:embed="rId12"/>
                    <a:stretch>
                      <a:fillRect/>
                    </a:stretch>
                  </pic:blipFill>
                  <pic:spPr>
                    <a:xfrm>
                      <a:off x="0" y="0"/>
                      <a:ext cx="4665345" cy="1478915"/>
                    </a:xfrm>
                    <a:prstGeom prst="rect">
                      <a:avLst/>
                    </a:prstGeom>
                    <a:noFill/>
                    <a:ln w="9525">
                      <a:noFill/>
                    </a:ln>
                  </pic:spPr>
                </pic:pic>
              </a:graphicData>
            </a:graphic>
          </wp:inline>
        </w:drawing>
      </w:r>
    </w:p>
    <w:p w14:paraId="1FFA4A5C">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2</w:t>
      </w:r>
      <w:r>
        <w:rPr>
          <w:rFonts w:hint="eastAsia" w:eastAsia="宋体"/>
          <w:lang w:val="en-US" w:eastAsia="zh-CN"/>
        </w:rPr>
        <w:t xml:space="preserve">. </w:t>
      </w:r>
      <w:r>
        <w:rPr>
          <w:rFonts w:hint="eastAsia"/>
          <w:lang w:val="en-US" w:eastAsia="zh-CN"/>
        </w:rPr>
        <w:t>the proposed carrier bandwidth for R2D transmission</w:t>
      </w:r>
    </w:p>
    <w:p w14:paraId="03AE4CA2">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For D2R bandwidth, there were some initial discussion with the agreement captured following, however it</w:t>
      </w:r>
      <w:r>
        <w:rPr>
          <w:rFonts w:hint="default"/>
          <w:b w:val="0"/>
          <w:bCs w:val="0"/>
          <w:lang w:val="en-US" w:eastAsia="zh-CN"/>
        </w:rPr>
        <w:t>’</w:t>
      </w:r>
      <w:r>
        <w:rPr>
          <w:rFonts w:hint="eastAsia"/>
          <w:b w:val="0"/>
          <w:bCs w:val="0"/>
          <w:lang w:val="en-US" w:eastAsia="zh-CN"/>
        </w:rPr>
        <w:t xml:space="preserve">s still not clear how to decide the D2R bandwidth based on certain criteria. </w:t>
      </w:r>
    </w:p>
    <w:p w14:paraId="3668C234">
      <w:pPr>
        <w:numPr>
          <w:ilvl w:val="0"/>
          <w:numId w:val="0"/>
        </w:numPr>
        <w:tabs>
          <w:tab w:val="left" w:pos="2127"/>
        </w:tabs>
        <w:spacing w:after="0"/>
        <w:jc w:val="center"/>
        <w:rPr>
          <w:rFonts w:hint="default"/>
          <w:b w:val="0"/>
          <w:bCs w:val="0"/>
          <w:lang w:val="en-US" w:eastAsia="zh-CN"/>
        </w:rPr>
      </w:pPr>
      <w:r>
        <w:rPr>
          <w:rFonts w:hint="eastAsia"/>
          <w:b w:val="0"/>
          <w:bCs w:val="0"/>
          <w:lang w:val="en-US" w:eastAsia="zh-CN"/>
        </w:rPr>
        <w:t>Table 2. potential bandwidth for D2R reflection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3"/>
        <w:gridCol w:w="2228"/>
        <w:gridCol w:w="3257"/>
      </w:tblGrid>
      <w:tr w14:paraId="1B87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tcPr>
          <w:p w14:paraId="19322497">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D2R bandwidth (kHz)</w:t>
            </w:r>
          </w:p>
        </w:tc>
        <w:tc>
          <w:tcPr>
            <w:tcW w:w="2228" w:type="dxa"/>
          </w:tcPr>
          <w:p w14:paraId="7D72F4B3">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Chip length (us)</w:t>
            </w:r>
          </w:p>
        </w:tc>
        <w:tc>
          <w:tcPr>
            <w:tcW w:w="3257" w:type="dxa"/>
          </w:tcPr>
          <w:p w14:paraId="0D56EFA5">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cs="Times New Roman"/>
                <w:b w:val="0"/>
                <w:bCs w:val="0"/>
                <w:vertAlign w:val="baseline"/>
                <w:lang w:val="en-US" w:eastAsia="zh-CN"/>
              </w:rPr>
              <w:t>D</w:t>
            </w:r>
            <w:r>
              <w:rPr>
                <w:rFonts w:hint="eastAsia" w:ascii="Times New Roman" w:hAnsi="Times New Roman" w:cs="Times New Roman"/>
                <w:b w:val="0"/>
                <w:bCs w:val="0"/>
                <w:vertAlign w:val="baseline"/>
                <w:lang w:val="en-US" w:eastAsia="zh-CN"/>
              </w:rPr>
              <w:t>2</w:t>
            </w:r>
            <w:r>
              <w:rPr>
                <w:rFonts w:hint="eastAsia" w:cs="Times New Roman"/>
                <w:b w:val="0"/>
                <w:bCs w:val="0"/>
                <w:vertAlign w:val="baseline"/>
                <w:lang w:val="en-US" w:eastAsia="zh-CN"/>
              </w:rPr>
              <w:t>R</w:t>
            </w:r>
          </w:p>
          <w:p w14:paraId="6DFA48A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(1/2 Manchester code, kbps)</w:t>
            </w:r>
          </w:p>
        </w:tc>
      </w:tr>
      <w:tr w14:paraId="1FCB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078BF30B">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15</w:t>
            </w:r>
          </w:p>
        </w:tc>
        <w:tc>
          <w:tcPr>
            <w:tcW w:w="2228" w:type="dxa"/>
            <w:vAlign w:val="top"/>
          </w:tcPr>
          <w:p w14:paraId="19FA0543">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133.3</w:t>
            </w:r>
          </w:p>
        </w:tc>
        <w:tc>
          <w:tcPr>
            <w:tcW w:w="3257" w:type="dxa"/>
            <w:vAlign w:val="top"/>
          </w:tcPr>
          <w:p w14:paraId="6CA5D002">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3.75</w:t>
            </w:r>
          </w:p>
        </w:tc>
      </w:tr>
      <w:tr w14:paraId="4CCB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1E7DD210">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30</w:t>
            </w:r>
          </w:p>
        </w:tc>
        <w:tc>
          <w:tcPr>
            <w:tcW w:w="2228" w:type="dxa"/>
            <w:vAlign w:val="top"/>
          </w:tcPr>
          <w:p w14:paraId="4E99B4F7">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66.67</w:t>
            </w:r>
          </w:p>
        </w:tc>
        <w:tc>
          <w:tcPr>
            <w:tcW w:w="3257" w:type="dxa"/>
            <w:vAlign w:val="top"/>
          </w:tcPr>
          <w:p w14:paraId="1E155AB0">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7.5</w:t>
            </w:r>
          </w:p>
        </w:tc>
      </w:tr>
      <w:tr w14:paraId="16D9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44DCF7C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60</w:t>
            </w:r>
          </w:p>
        </w:tc>
        <w:tc>
          <w:tcPr>
            <w:tcW w:w="2228" w:type="dxa"/>
            <w:vAlign w:val="top"/>
          </w:tcPr>
          <w:p w14:paraId="0B88DEB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33.33</w:t>
            </w:r>
          </w:p>
        </w:tc>
        <w:tc>
          <w:tcPr>
            <w:tcW w:w="3257" w:type="dxa"/>
            <w:vAlign w:val="top"/>
          </w:tcPr>
          <w:p w14:paraId="192A1C6F">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15</w:t>
            </w:r>
          </w:p>
        </w:tc>
      </w:tr>
      <w:tr w14:paraId="0D1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2C164372">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90</w:t>
            </w:r>
          </w:p>
        </w:tc>
        <w:tc>
          <w:tcPr>
            <w:tcW w:w="2228" w:type="dxa"/>
            <w:vAlign w:val="top"/>
          </w:tcPr>
          <w:p w14:paraId="79D32B7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22.22</w:t>
            </w:r>
          </w:p>
        </w:tc>
        <w:tc>
          <w:tcPr>
            <w:tcW w:w="3257" w:type="dxa"/>
            <w:vAlign w:val="top"/>
          </w:tcPr>
          <w:p w14:paraId="79185639">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22.5</w:t>
            </w:r>
          </w:p>
        </w:tc>
      </w:tr>
      <w:tr w14:paraId="515A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36FF2956">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w:t>
            </w:r>
          </w:p>
        </w:tc>
        <w:tc>
          <w:tcPr>
            <w:tcW w:w="2228" w:type="dxa"/>
            <w:vAlign w:val="top"/>
          </w:tcPr>
          <w:p w14:paraId="45B2FDB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w:t>
            </w:r>
          </w:p>
        </w:tc>
        <w:tc>
          <w:tcPr>
            <w:tcW w:w="3257" w:type="dxa"/>
            <w:vAlign w:val="top"/>
          </w:tcPr>
          <w:p w14:paraId="624D5048">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w:t>
            </w:r>
          </w:p>
        </w:tc>
      </w:tr>
      <w:tr w14:paraId="6E87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3026D2FE">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1440</w:t>
            </w:r>
          </w:p>
        </w:tc>
        <w:tc>
          <w:tcPr>
            <w:tcW w:w="2228" w:type="dxa"/>
            <w:vAlign w:val="top"/>
          </w:tcPr>
          <w:p w14:paraId="0CF3C841">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1.389</w:t>
            </w:r>
          </w:p>
        </w:tc>
        <w:tc>
          <w:tcPr>
            <w:tcW w:w="3257" w:type="dxa"/>
            <w:vAlign w:val="top"/>
          </w:tcPr>
          <w:p w14:paraId="09BA2EDA">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360</w:t>
            </w:r>
          </w:p>
        </w:tc>
      </w:tr>
      <w:tr w14:paraId="4FC3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57867557">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1920</w:t>
            </w:r>
          </w:p>
        </w:tc>
        <w:tc>
          <w:tcPr>
            <w:tcW w:w="2228" w:type="dxa"/>
            <w:vAlign w:val="top"/>
          </w:tcPr>
          <w:p w14:paraId="0939977E">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1.042</w:t>
            </w:r>
          </w:p>
        </w:tc>
        <w:tc>
          <w:tcPr>
            <w:tcW w:w="3257" w:type="dxa"/>
            <w:vAlign w:val="top"/>
          </w:tcPr>
          <w:p w14:paraId="7449757F">
            <w:pPr>
              <w:keepNext w:val="0"/>
              <w:keepLines w:val="0"/>
              <w:numPr>
                <w:ilvl w:val="0"/>
                <w:numId w:val="0"/>
              </w:numPr>
              <w:suppressLineNumbers w:val="0"/>
              <w:tabs>
                <w:tab w:val="left" w:pos="2127"/>
              </w:tabs>
              <w:spacing w:before="0" w:beforeAutospacing="0" w:after="0" w:afterAutospacing="0"/>
              <w:ind w:left="0" w:right="0"/>
              <w:jc w:val="both"/>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480</w:t>
            </w:r>
          </w:p>
        </w:tc>
      </w:tr>
      <w:tr w14:paraId="3788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37F0AA9F">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2160</w:t>
            </w:r>
          </w:p>
        </w:tc>
        <w:tc>
          <w:tcPr>
            <w:tcW w:w="2228" w:type="dxa"/>
            <w:vAlign w:val="bottom"/>
          </w:tcPr>
          <w:p w14:paraId="00424E59">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 xml:space="preserve">0.926 </w:t>
            </w:r>
          </w:p>
        </w:tc>
        <w:tc>
          <w:tcPr>
            <w:tcW w:w="3257" w:type="dxa"/>
            <w:vAlign w:val="top"/>
          </w:tcPr>
          <w:p w14:paraId="1049C475">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540</w:t>
            </w:r>
          </w:p>
        </w:tc>
      </w:tr>
      <w:tr w14:paraId="2B38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3" w:type="dxa"/>
            <w:vAlign w:val="top"/>
          </w:tcPr>
          <w:p w14:paraId="01D97C0F">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color w:val="0000FF"/>
                <w:vertAlign w:val="baseline"/>
                <w:lang w:val="en-US" w:eastAsia="zh-CN"/>
              </w:rPr>
            </w:pPr>
            <w:r>
              <w:rPr>
                <w:rFonts w:hint="eastAsia" w:ascii="Times New Roman" w:hAnsi="Times New Roman" w:cs="Times New Roman"/>
                <w:b w:val="0"/>
                <w:bCs w:val="0"/>
                <w:color w:val="0000FF"/>
                <w:vertAlign w:val="baseline"/>
                <w:lang w:val="en-US" w:eastAsia="zh-CN"/>
              </w:rPr>
              <w:t>2700</w:t>
            </w:r>
          </w:p>
        </w:tc>
        <w:tc>
          <w:tcPr>
            <w:tcW w:w="2228" w:type="dxa"/>
            <w:vAlign w:val="bottom"/>
          </w:tcPr>
          <w:p w14:paraId="47C615BD">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 xml:space="preserve">0.741 </w:t>
            </w:r>
          </w:p>
        </w:tc>
        <w:tc>
          <w:tcPr>
            <w:tcW w:w="3257" w:type="dxa"/>
            <w:vAlign w:val="top"/>
          </w:tcPr>
          <w:p w14:paraId="015DC215">
            <w:pPr>
              <w:keepNext w:val="0"/>
              <w:keepLines w:val="0"/>
              <w:numPr>
                <w:ilvl w:val="0"/>
                <w:numId w:val="0"/>
              </w:numPr>
              <w:suppressLineNumbers w:val="0"/>
              <w:tabs>
                <w:tab w:val="left" w:pos="2127"/>
              </w:tabs>
              <w:spacing w:before="0" w:beforeAutospacing="0" w:after="0" w:afterAutospacing="0"/>
              <w:ind w:left="0" w:right="0"/>
              <w:jc w:val="both"/>
              <w:rPr>
                <w:rFonts w:hint="eastAsia"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675</w:t>
            </w:r>
          </w:p>
        </w:tc>
      </w:tr>
    </w:tbl>
    <w:p w14:paraId="7A62372E">
      <w:pPr>
        <w:numPr>
          <w:ilvl w:val="0"/>
          <w:numId w:val="0"/>
        </w:numPr>
        <w:tabs>
          <w:tab w:val="left" w:pos="2127"/>
        </w:tabs>
        <w:spacing w:after="0"/>
        <w:jc w:val="both"/>
        <w:rPr>
          <w:rFonts w:hint="eastAsia"/>
          <w:b w:val="0"/>
          <w:bCs w:val="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8B4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E206578">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699B9494">
            <w:pPr>
              <w:pStyle w:val="37"/>
              <w:keepNext w:val="0"/>
              <w:keepLines w:val="0"/>
              <w:numPr>
                <w:ilvl w:val="0"/>
                <w:numId w:val="9"/>
              </w:numPr>
              <w:suppressLineNumbers w:val="0"/>
              <w:spacing w:before="0" w:beforeAutospacing="0" w:afterAutospacing="0"/>
              <w:ind w:right="0" w:firstLineChars="0"/>
              <w:rPr>
                <w:rFonts w:hint="default" w:eastAsiaTheme="minorEastAsia"/>
              </w:rPr>
            </w:pPr>
            <w:r>
              <w:rPr>
                <w:rFonts w:hint="default" w:eastAsiaTheme="minorEastAsia"/>
              </w:rPr>
              <w:t>D2R channel bandwidth for A-IoT device</w:t>
            </w:r>
          </w:p>
          <w:p w14:paraId="5839632C">
            <w:pPr>
              <w:pStyle w:val="37"/>
              <w:keepNext w:val="0"/>
              <w:keepLines w:val="0"/>
              <w:numPr>
                <w:ilvl w:val="1"/>
                <w:numId w:val="9"/>
              </w:numPr>
              <w:suppressLineNumbers w:val="0"/>
              <w:spacing w:before="0" w:beforeAutospacing="0" w:afterAutospacing="0"/>
              <w:ind w:right="0" w:firstLineChars="0"/>
              <w:rPr>
                <w:rFonts w:hint="default" w:eastAsiaTheme="minorEastAsia"/>
              </w:rPr>
            </w:pPr>
            <w:r>
              <w:rPr>
                <w:rFonts w:hint="default" w:eastAsiaTheme="minorEastAsia"/>
              </w:rPr>
              <w:t>Define D2R channel bandwidth for A-IoT device considering the following aspects:</w:t>
            </w:r>
          </w:p>
          <w:p w14:paraId="4F7F9295">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[1SB or] 2SB</w:t>
            </w:r>
          </w:p>
          <w:p w14:paraId="6F201D0A">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D2R maximum data rate (depending on RAN1 conclusion)</w:t>
            </w:r>
          </w:p>
          <w:p w14:paraId="2AA6E973">
            <w:pPr>
              <w:pStyle w:val="37"/>
              <w:keepNext w:val="0"/>
              <w:keepLines w:val="0"/>
              <w:numPr>
                <w:ilvl w:val="2"/>
                <w:numId w:val="10"/>
              </w:numPr>
              <w:suppressLineNumbers w:val="0"/>
              <w:spacing w:before="0" w:beforeAutospacing="0" w:afterAutospacing="0"/>
              <w:ind w:right="0" w:firstLineChars="0"/>
              <w:rPr>
                <w:rFonts w:hint="default" w:eastAsiaTheme="minorEastAsia"/>
                <w:highlight w:val="yellow"/>
              </w:rPr>
            </w:pPr>
            <w:r>
              <w:rPr>
                <w:rFonts w:hint="default" w:eastAsiaTheme="minorEastAsia"/>
                <w:highlight w:val="yellow"/>
              </w:rPr>
              <w:t>SFO</w:t>
            </w:r>
          </w:p>
          <w:p w14:paraId="6E97AAD7">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FDMA, i.e., considering the different device 1 has different frequency shift</w:t>
            </w:r>
          </w:p>
          <w:p w14:paraId="45B6FF8E">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 xml:space="preserve">Reference Filter performance </w:t>
            </w:r>
          </w:p>
          <w:p w14:paraId="6890BAAC">
            <w:pPr>
              <w:pStyle w:val="37"/>
              <w:keepNext w:val="0"/>
              <w:keepLines w:val="0"/>
              <w:numPr>
                <w:ilvl w:val="2"/>
                <w:numId w:val="10"/>
              </w:numPr>
              <w:suppressLineNumbers w:val="0"/>
              <w:spacing w:before="0" w:beforeAutospacing="0" w:afterAutospacing="0"/>
              <w:ind w:right="0" w:firstLineChars="0"/>
              <w:rPr>
                <w:rFonts w:hint="eastAsia"/>
                <w:b w:val="0"/>
                <w:bCs w:val="0"/>
                <w:vertAlign w:val="baseline"/>
                <w:lang w:val="en-US" w:eastAsia="zh-CN"/>
              </w:rPr>
            </w:pPr>
            <w:r>
              <w:rPr>
                <w:rFonts w:hint="default" w:eastAsiaTheme="minorEastAsia"/>
              </w:rPr>
              <w:t>Other aspects are not precluded</w:t>
            </w:r>
          </w:p>
        </w:tc>
      </w:tr>
    </w:tbl>
    <w:p w14:paraId="0CEB6E8D">
      <w:pPr>
        <w:numPr>
          <w:ilvl w:val="0"/>
          <w:numId w:val="0"/>
        </w:numPr>
        <w:tabs>
          <w:tab w:val="left" w:pos="2127"/>
        </w:tabs>
        <w:spacing w:after="0"/>
        <w:jc w:val="both"/>
        <w:rPr>
          <w:rFonts w:hint="eastAsia"/>
          <w:b w:val="0"/>
          <w:bCs w:val="0"/>
          <w:lang w:val="en-US" w:eastAsia="zh-CN"/>
        </w:rPr>
      </w:pPr>
    </w:p>
    <w:p w14:paraId="0C7B556D">
      <w:pPr>
        <w:numPr>
          <w:ilvl w:val="0"/>
          <w:numId w:val="0"/>
        </w:numPr>
        <w:tabs>
          <w:tab w:val="left" w:pos="2127"/>
        </w:tabs>
        <w:spacing w:after="0"/>
        <w:jc w:val="both"/>
        <w:rPr>
          <w:rFonts w:hint="default"/>
          <w:b w:val="0"/>
          <w:bCs w:val="0"/>
          <w:lang w:val="en-US" w:eastAsia="zh-CN"/>
        </w:rPr>
      </w:pPr>
      <w:r>
        <w:rPr>
          <w:rFonts w:hint="eastAsia"/>
          <w:b/>
          <w:bCs/>
          <w:lang w:val="en-US" w:eastAsia="zh-CN"/>
        </w:rPr>
        <w:t>Proposal 3</w:t>
      </w:r>
      <w:r>
        <w:rPr>
          <w:rFonts w:hint="eastAsia"/>
          <w:b w:val="0"/>
          <w:bCs w:val="0"/>
          <w:lang w:val="en-US" w:eastAsia="zh-CN"/>
        </w:rPr>
        <w:t xml:space="preserve">: propose RAN4 to discuss how to use these above factors to be decide the D2R bandwidth e.g. any evaluation criteria. </w:t>
      </w:r>
    </w:p>
    <w:p w14:paraId="63B51E58">
      <w:pPr>
        <w:numPr>
          <w:ilvl w:val="0"/>
          <w:numId w:val="0"/>
        </w:numPr>
        <w:tabs>
          <w:tab w:val="left" w:pos="2127"/>
        </w:tabs>
        <w:spacing w:after="0"/>
        <w:jc w:val="both"/>
        <w:rPr>
          <w:rFonts w:hint="default"/>
          <w:b w:val="0"/>
          <w:bCs w:val="0"/>
          <w:lang w:val="en-US" w:eastAsia="zh-CN"/>
        </w:rPr>
      </w:pPr>
    </w:p>
    <w:p w14:paraId="490198C1">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350635" cy="3491230"/>
            <wp:effectExtent l="0" t="0" r="12065" b="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13"/>
                    <a:stretch>
                      <a:fillRect/>
                    </a:stretch>
                  </pic:blipFill>
                  <pic:spPr>
                    <a:xfrm>
                      <a:off x="0" y="0"/>
                      <a:ext cx="6350635" cy="3491230"/>
                    </a:xfrm>
                    <a:prstGeom prst="rect">
                      <a:avLst/>
                    </a:prstGeom>
                    <a:noFill/>
                    <a:ln w="9525">
                      <a:noFill/>
                    </a:ln>
                  </pic:spPr>
                </pic:pic>
              </a:graphicData>
            </a:graphic>
          </wp:inline>
        </w:drawing>
      </w:r>
    </w:p>
    <w:p w14:paraId="0821B35F">
      <w:pPr>
        <w:keepNext w:val="0"/>
        <w:keepLines w:val="0"/>
        <w:widowControl/>
        <w:suppressLineNumbers w:val="0"/>
        <w:jc w:val="center"/>
        <w:rPr>
          <w:rFonts w:ascii="宋体" w:hAnsi="宋体" w:eastAsia="宋体" w:cs="宋体"/>
          <w:kern w:val="0"/>
          <w:sz w:val="24"/>
          <w:szCs w:val="24"/>
          <w:lang w:val="en-US" w:eastAsia="zh-CN" w:bidi="ar"/>
        </w:rPr>
      </w:pPr>
    </w:p>
    <w:p w14:paraId="669A0477">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3</w:t>
      </w:r>
      <w:r>
        <w:rPr>
          <w:rFonts w:hint="eastAsia" w:eastAsia="宋体"/>
          <w:lang w:val="en-US" w:eastAsia="zh-CN"/>
        </w:rPr>
        <w:t xml:space="preserve">. </w:t>
      </w:r>
      <w:r>
        <w:rPr>
          <w:rFonts w:hint="eastAsia"/>
          <w:lang w:val="en-US" w:eastAsia="zh-CN"/>
        </w:rPr>
        <w:t>the illustration of OOK signal generation for R2D [Other REs is assumed as 0 for Rel-19 A-IoT BS transmission]</w:t>
      </w:r>
    </w:p>
    <w:p w14:paraId="0C297340">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Regarding the carrier bandwidth for D2R transmission, as clarified in table 2, different D2R bandwidth might need be specified according to the corresponding D2R data rate, however considering the potential FDM operation between different devices, then carrier bandwidth could be larger than D2R bandwidth per device. In addition, D2R signal generation (e.g. OOK based or BPSK based approach) is different compared with R2D signal generation, therefore the PRB configuration or sub-carrier spacing related concept cannot be reused for D2R transmission from our understanding. </w:t>
      </w:r>
    </w:p>
    <w:p w14:paraId="66FF9BD7">
      <w:pPr>
        <w:numPr>
          <w:ilvl w:val="0"/>
          <w:numId w:val="0"/>
        </w:numPr>
        <w:tabs>
          <w:tab w:val="left" w:pos="2127"/>
        </w:tabs>
        <w:spacing w:after="0"/>
        <w:jc w:val="both"/>
        <w:rPr>
          <w:rFonts w:hint="default"/>
          <w:lang w:val="en-US" w:eastAsia="zh-CN"/>
        </w:rPr>
      </w:pPr>
      <w:r>
        <w:rPr>
          <w:rFonts w:hint="eastAsia"/>
          <w:b/>
          <w:bCs/>
          <w:lang w:val="en-US" w:eastAsia="zh-CN"/>
        </w:rPr>
        <w:t>Proposal 4</w:t>
      </w:r>
      <w:r>
        <w:rPr>
          <w:rFonts w:hint="eastAsia"/>
          <w:b w:val="0"/>
          <w:bCs w:val="0"/>
          <w:lang w:val="en-US" w:eastAsia="zh-CN"/>
        </w:rPr>
        <w:t xml:space="preserve">: propose not to reuse the PRB configuration or sub-carrier spacing related concept for D2R transmission. </w:t>
      </w:r>
    </w:p>
    <w:p w14:paraId="0774BE9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403600" cy="1778635"/>
            <wp:effectExtent l="0" t="0" r="0" b="0"/>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14"/>
                    <a:stretch>
                      <a:fillRect/>
                    </a:stretch>
                  </pic:blipFill>
                  <pic:spPr>
                    <a:xfrm>
                      <a:off x="0" y="0"/>
                      <a:ext cx="3403600" cy="1778635"/>
                    </a:xfrm>
                    <a:prstGeom prst="rect">
                      <a:avLst/>
                    </a:prstGeom>
                    <a:noFill/>
                    <a:ln w="9525">
                      <a:noFill/>
                    </a:ln>
                  </pic:spPr>
                </pic:pic>
              </a:graphicData>
            </a:graphic>
          </wp:inline>
        </w:drawing>
      </w:r>
      <w:r>
        <w:rPr>
          <w:rFonts w:ascii="宋体" w:hAnsi="宋体" w:eastAsia="宋体" w:cs="宋体"/>
          <w:kern w:val="0"/>
          <w:sz w:val="24"/>
          <w:szCs w:val="24"/>
          <w:lang w:val="en-US" w:eastAsia="zh-CN" w:bidi="ar"/>
        </w:rPr>
        <w:drawing>
          <wp:inline distT="0" distB="0" distL="114300" distR="114300">
            <wp:extent cx="3575050" cy="1819910"/>
            <wp:effectExtent l="0" t="0" r="0" b="0"/>
            <wp:docPr id="1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IMG_256"/>
                    <pic:cNvPicPr>
                      <a:picLocks noChangeAspect="1"/>
                    </pic:cNvPicPr>
                  </pic:nvPicPr>
                  <pic:blipFill>
                    <a:blip r:embed="rId15"/>
                    <a:stretch>
                      <a:fillRect/>
                    </a:stretch>
                  </pic:blipFill>
                  <pic:spPr>
                    <a:xfrm>
                      <a:off x="0" y="0"/>
                      <a:ext cx="3575050" cy="1819910"/>
                    </a:xfrm>
                    <a:prstGeom prst="rect">
                      <a:avLst/>
                    </a:prstGeom>
                    <a:noFill/>
                    <a:ln w="9525">
                      <a:noFill/>
                    </a:ln>
                  </pic:spPr>
                </pic:pic>
              </a:graphicData>
            </a:graphic>
          </wp:inline>
        </w:drawing>
      </w:r>
    </w:p>
    <w:p w14:paraId="7B3A83CD">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6</w:t>
      </w:r>
      <w:r>
        <w:rPr>
          <w:rFonts w:hint="eastAsia" w:eastAsia="宋体"/>
          <w:lang w:val="en-US" w:eastAsia="zh-CN"/>
        </w:rPr>
        <w:t xml:space="preserve">. </w:t>
      </w:r>
      <w:r>
        <w:rPr>
          <w:rFonts w:hint="eastAsia"/>
          <w:lang w:val="en-US" w:eastAsia="zh-CN"/>
        </w:rPr>
        <w:t>the illustration of OOK signal generation for D2R signal [freq error of D2R transmission should be considered within GB]</w:t>
      </w:r>
    </w:p>
    <w:p w14:paraId="75DDFE79">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Regarding the channel raster for A-IoT service, if the standalone spectrum is allocated for A-IoT R2D transmission, then channel raster for R2D transmission should be at least 100KHz. If the in-band spectrum is allocated for A-IoT R2D transmission, then channel raster could be defined as following:</w:t>
      </w:r>
    </w:p>
    <w:p w14:paraId="61E3544A">
      <w:pPr>
        <w:numPr>
          <w:ilvl w:val="0"/>
          <w:numId w:val="0"/>
        </w:numPr>
        <w:tabs>
          <w:tab w:val="left" w:pos="2127"/>
        </w:tabs>
        <w:spacing w:after="0"/>
        <w:jc w:val="center"/>
        <w:rPr>
          <w:rFonts w:hint="eastAsia"/>
          <w:b w:val="0"/>
          <w:bCs w:val="0"/>
          <w:lang w:val="en-US" w:eastAsia="zh-CN"/>
        </w:rPr>
      </w:pPr>
      <w:r>
        <w:rPr>
          <w:rFonts w:hint="eastAsia"/>
          <w:b w:val="0"/>
          <w:bCs w:val="0"/>
          <w:lang w:val="en-US" w:eastAsia="zh-CN"/>
        </w:rPr>
        <w:t>N*100kHz channel raster+delta_offset</w:t>
      </w:r>
    </w:p>
    <w:p w14:paraId="2C99E230">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where offset could be -47.5,-37.5, -27.5, -17.5, -7.5, 0, 2.5,12.5, 22.5,32.5,42.5KHz</w:t>
      </w:r>
    </w:p>
    <w:p w14:paraId="1589D0EB">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957570" cy="1954530"/>
            <wp:effectExtent l="0" t="0" r="5080" b="7620"/>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r:embed="rId16"/>
                    <a:stretch>
                      <a:fillRect/>
                    </a:stretch>
                  </pic:blipFill>
                  <pic:spPr>
                    <a:xfrm>
                      <a:off x="0" y="0"/>
                      <a:ext cx="5957570" cy="1954530"/>
                    </a:xfrm>
                    <a:prstGeom prst="rect">
                      <a:avLst/>
                    </a:prstGeom>
                    <a:noFill/>
                    <a:ln w="9525">
                      <a:noFill/>
                    </a:ln>
                  </pic:spPr>
                </pic:pic>
              </a:graphicData>
            </a:graphic>
          </wp:inline>
        </w:drawing>
      </w:r>
    </w:p>
    <w:p w14:paraId="06BB25C5">
      <w:pPr>
        <w:numPr>
          <w:ilvl w:val="0"/>
          <w:numId w:val="0"/>
        </w:numPr>
        <w:tabs>
          <w:tab w:val="left" w:pos="2127"/>
        </w:tabs>
        <w:spacing w:after="0"/>
        <w:jc w:val="both"/>
        <w:rPr>
          <w:rFonts w:hint="default"/>
          <w:b w:val="0"/>
          <w:bCs w:val="0"/>
          <w:lang w:val="en-US" w:eastAsia="zh-CN"/>
        </w:rPr>
      </w:pPr>
    </w:p>
    <w:p w14:paraId="5F4B53BF">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87110" cy="1924050"/>
            <wp:effectExtent l="0" t="0" r="8890" b="0"/>
            <wp:docPr id="1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IMG_256"/>
                    <pic:cNvPicPr>
                      <a:picLocks noChangeAspect="1"/>
                    </pic:cNvPicPr>
                  </pic:nvPicPr>
                  <pic:blipFill>
                    <a:blip r:embed="rId17"/>
                    <a:stretch>
                      <a:fillRect/>
                    </a:stretch>
                  </pic:blipFill>
                  <pic:spPr>
                    <a:xfrm>
                      <a:off x="0" y="0"/>
                      <a:ext cx="6087110" cy="1924050"/>
                    </a:xfrm>
                    <a:prstGeom prst="rect">
                      <a:avLst/>
                    </a:prstGeom>
                    <a:noFill/>
                    <a:ln w="9525">
                      <a:noFill/>
                    </a:ln>
                  </pic:spPr>
                </pic:pic>
              </a:graphicData>
            </a:graphic>
          </wp:inline>
        </w:drawing>
      </w:r>
    </w:p>
    <w:p w14:paraId="198254AA">
      <w:pPr>
        <w:keepNext w:val="0"/>
        <w:keepLines w:val="0"/>
        <w:widowControl/>
        <w:suppressLineNumbers w:val="0"/>
        <w:jc w:val="center"/>
        <w:rPr>
          <w:rFonts w:hint="default"/>
          <w:b w:val="0"/>
          <w:bCs w:val="0"/>
          <w:lang w:val="en-US" w:eastAsia="zh-CN"/>
        </w:rPr>
      </w:pPr>
      <w:r>
        <w:rPr>
          <w:rFonts w:hint="eastAsia" w:eastAsia="宋体"/>
          <w:lang w:val="en-US" w:eastAsia="zh-CN"/>
        </w:rPr>
        <w:t xml:space="preserve">Figure </w:t>
      </w:r>
      <w:r>
        <w:rPr>
          <w:rFonts w:hint="eastAsia"/>
          <w:lang w:val="en-US" w:eastAsia="zh-CN"/>
        </w:rPr>
        <w:t>7</w:t>
      </w:r>
      <w:r>
        <w:rPr>
          <w:rFonts w:hint="eastAsia" w:eastAsia="宋体"/>
          <w:lang w:val="en-US" w:eastAsia="zh-CN"/>
        </w:rPr>
        <w:t xml:space="preserve">. </w:t>
      </w:r>
      <w:r>
        <w:rPr>
          <w:rFonts w:hint="eastAsia"/>
          <w:lang w:val="en-US" w:eastAsia="zh-CN"/>
        </w:rPr>
        <w:t>the illustration of OOK signal generation for D2R signal [freq error of D2R transmission should be considered within GB]</w:t>
      </w:r>
    </w:p>
    <w:p w14:paraId="7DDB38F6">
      <w:pPr>
        <w:numPr>
          <w:ilvl w:val="0"/>
          <w:numId w:val="0"/>
        </w:numPr>
        <w:tabs>
          <w:tab w:val="left" w:pos="2127"/>
        </w:tabs>
        <w:spacing w:after="0"/>
        <w:jc w:val="both"/>
        <w:rPr>
          <w:rFonts w:hint="eastAsia"/>
          <w:b w:val="0"/>
          <w:bCs w:val="0"/>
          <w:lang w:val="en-US" w:eastAsia="zh-CN"/>
        </w:rPr>
      </w:pPr>
      <w:r>
        <w:rPr>
          <w:rFonts w:hint="eastAsia"/>
          <w:b/>
          <w:bCs/>
          <w:lang w:val="en-US" w:eastAsia="zh-CN"/>
        </w:rPr>
        <w:t>Proposal 5</w:t>
      </w:r>
      <w:r>
        <w:rPr>
          <w:rFonts w:hint="eastAsia"/>
          <w:b w:val="0"/>
          <w:bCs w:val="0"/>
          <w:lang w:val="en-US" w:eastAsia="zh-CN"/>
        </w:rPr>
        <w:t>: for R2D transmission in Standalone operation mode, to define the channel raster as 100KHz; for R2D transmission in in-band operation mode, to define the channel raster as 100KHz*N+delta_offset where delta_offset could be as [-47.5,-37.5, -27.5, -17.5, -7.5, 0, 2.5,12.5, 22.5,32.5,42.5]KHz.</w:t>
      </w:r>
    </w:p>
    <w:bookmarkEnd w:id="10"/>
    <w:bookmarkEnd w:id="11"/>
    <w:bookmarkEnd w:id="12"/>
    <w:bookmarkEnd w:id="13"/>
    <w:p w14:paraId="5159F7DC">
      <w:pPr>
        <w:pStyle w:val="58"/>
        <w:tabs>
          <w:tab w:val="left" w:pos="567"/>
          <w:tab w:val="clear" w:pos="1985"/>
        </w:tabs>
        <w:adjustRightInd w:val="0"/>
        <w:ind w:left="510" w:hanging="510"/>
      </w:pPr>
      <w:r>
        <w:t>Conclusions</w:t>
      </w:r>
    </w:p>
    <w:p w14:paraId="53781299">
      <w:pPr>
        <w:jc w:val="left"/>
        <w:rPr>
          <w:rFonts w:hint="eastAsia"/>
          <w:b w:val="0"/>
          <w:bCs w:val="0"/>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r>
        <w:rPr>
          <w:rFonts w:hint="eastAsia"/>
          <w:b w:val="0"/>
          <w:bCs w:val="0"/>
          <w:lang w:val="en-US" w:eastAsia="zh-CN"/>
        </w:rPr>
        <w:t xml:space="preserve"> </w:t>
      </w:r>
    </w:p>
    <w:p w14:paraId="23A62F21">
      <w:pPr>
        <w:keepNext w:val="0"/>
        <w:keepLines w:val="0"/>
        <w:widowControl/>
        <w:suppressLineNumbers w:val="0"/>
        <w:jc w:val="left"/>
        <w:rPr>
          <w:rFonts w:hint="default"/>
          <w:b w:val="0"/>
          <w:bCs w:val="0"/>
          <w:lang w:val="en-US" w:eastAsia="zh-CN"/>
        </w:rPr>
      </w:pPr>
      <w:r>
        <w:rPr>
          <w:rFonts w:hint="eastAsia"/>
          <w:b/>
          <w:bCs/>
          <w:lang w:val="en-US" w:eastAsia="zh-CN"/>
        </w:rPr>
        <w:t xml:space="preserve">Proposal 1: </w:t>
      </w:r>
      <w:r>
        <w:rPr>
          <w:rFonts w:hint="eastAsia"/>
          <w:b w:val="0"/>
          <w:bCs w:val="0"/>
          <w:lang w:val="en-US" w:eastAsia="zh-CN"/>
        </w:rPr>
        <w:t xml:space="preserve">propose RAN4 to discuss the supported frequency range at device side to further determine the supported NR bands for A-IoT system e.g. band n5. </w:t>
      </w:r>
    </w:p>
    <w:p w14:paraId="6BF6FD9E">
      <w:pPr>
        <w:numPr>
          <w:ilvl w:val="0"/>
          <w:numId w:val="0"/>
        </w:numPr>
        <w:tabs>
          <w:tab w:val="left" w:pos="2127"/>
        </w:tabs>
        <w:spacing w:after="0"/>
        <w:jc w:val="both"/>
        <w:rPr>
          <w:rFonts w:hint="default" w:ascii="宋体" w:hAnsi="宋体" w:eastAsia="宋体" w:cs="宋体"/>
          <w:kern w:val="0"/>
          <w:sz w:val="24"/>
          <w:szCs w:val="24"/>
          <w:lang w:val="en-US" w:eastAsia="zh-CN" w:bidi="ar"/>
        </w:rPr>
      </w:pPr>
      <w:r>
        <w:rPr>
          <w:rFonts w:hint="eastAsia"/>
          <w:b/>
          <w:bCs/>
          <w:lang w:val="en-US" w:eastAsia="zh-CN"/>
        </w:rPr>
        <w:t>Proposal 2</w:t>
      </w:r>
      <w:r>
        <w:rPr>
          <w:rFonts w:hint="eastAsia"/>
          <w:b w:val="0"/>
          <w:bCs w:val="0"/>
          <w:lang w:val="en-US" w:eastAsia="zh-CN"/>
        </w:rPr>
        <w:t xml:space="preserve">: propose to define the minimum carrier bandwidth for R2D transmission as following with 10kHz, 20kHz, 30kHz, 40kHz GB on each side of R2D transmission reserved for 1/2/3/4 PRB transmission. </w:t>
      </w:r>
    </w:p>
    <w:p w14:paraId="30FD6101">
      <w:pPr>
        <w:numPr>
          <w:ilvl w:val="0"/>
          <w:numId w:val="0"/>
        </w:numPr>
        <w:tabs>
          <w:tab w:val="left" w:pos="2127"/>
        </w:tabs>
        <w:spacing w:after="0"/>
        <w:jc w:val="both"/>
        <w:rPr>
          <w:rFonts w:hint="default"/>
          <w:b w:val="0"/>
          <w:bCs w:val="0"/>
          <w:lang w:val="en-US" w:eastAsia="zh-CN"/>
        </w:rPr>
      </w:pPr>
      <w:r>
        <w:rPr>
          <w:rFonts w:hint="eastAsia"/>
          <w:b/>
          <w:bCs/>
          <w:lang w:val="en-US" w:eastAsia="zh-CN"/>
        </w:rPr>
        <w:t>Proposal 3</w:t>
      </w:r>
      <w:r>
        <w:rPr>
          <w:rFonts w:hint="eastAsia"/>
          <w:b w:val="0"/>
          <w:bCs w:val="0"/>
          <w:lang w:val="en-US" w:eastAsia="zh-CN"/>
        </w:rPr>
        <w:t xml:space="preserve">: propose RAN4 to discuss how to use these above factors to be decide the D2R bandwidth e.g. any evaluation criteria. </w:t>
      </w:r>
    </w:p>
    <w:p w14:paraId="29103BA7">
      <w:pPr>
        <w:numPr>
          <w:ilvl w:val="0"/>
          <w:numId w:val="0"/>
        </w:numPr>
        <w:tabs>
          <w:tab w:val="left" w:pos="2127"/>
        </w:tabs>
        <w:spacing w:after="0"/>
        <w:jc w:val="both"/>
        <w:rPr>
          <w:rFonts w:hint="default"/>
          <w:lang w:val="en-US" w:eastAsia="zh-CN"/>
        </w:rPr>
      </w:pPr>
      <w:r>
        <w:rPr>
          <w:rFonts w:hint="eastAsia"/>
          <w:b/>
          <w:bCs/>
          <w:lang w:val="en-US" w:eastAsia="zh-CN"/>
        </w:rPr>
        <w:t>Proposal 4</w:t>
      </w:r>
      <w:r>
        <w:rPr>
          <w:rFonts w:hint="eastAsia"/>
          <w:b w:val="0"/>
          <w:bCs w:val="0"/>
          <w:lang w:val="en-US" w:eastAsia="zh-CN"/>
        </w:rPr>
        <w:t xml:space="preserve">: propose not to reuse the PRB configuration or sub-carrier spacing related concept for D2R transmission. </w:t>
      </w:r>
    </w:p>
    <w:p w14:paraId="23345072">
      <w:pPr>
        <w:numPr>
          <w:ilvl w:val="0"/>
          <w:numId w:val="0"/>
        </w:numPr>
        <w:tabs>
          <w:tab w:val="left" w:pos="2127"/>
        </w:tabs>
        <w:spacing w:after="0"/>
        <w:jc w:val="both"/>
        <w:rPr>
          <w:rFonts w:hint="eastAsia"/>
          <w:b w:val="0"/>
          <w:bCs w:val="0"/>
          <w:lang w:val="en-US" w:eastAsia="zh-CN"/>
        </w:rPr>
      </w:pPr>
      <w:r>
        <w:rPr>
          <w:rFonts w:hint="eastAsia"/>
          <w:b/>
          <w:bCs/>
          <w:lang w:val="en-US" w:eastAsia="zh-CN"/>
        </w:rPr>
        <w:t>Proposal 5</w:t>
      </w:r>
      <w:r>
        <w:rPr>
          <w:rFonts w:hint="eastAsia"/>
          <w:b w:val="0"/>
          <w:bCs w:val="0"/>
          <w:lang w:val="en-US" w:eastAsia="zh-CN"/>
        </w:rPr>
        <w:t>: for R2D transmission in Standalone operation mode, to define the channel raster as 100KHz; for R2D transmission in in-band operation mode, to define the channel raster as 100KHz*N+delta_offset where delta_offset could be as [-47.5,-37.5, -27.5, -17.5, -7.5, 0, 2.5,12.5, 22.5,32.5,42.5]KHz.</w:t>
      </w:r>
    </w:p>
    <w:p w14:paraId="4F5867B4">
      <w:pPr>
        <w:pStyle w:val="58"/>
        <w:tabs>
          <w:tab w:val="left" w:pos="567"/>
          <w:tab w:val="clear" w:pos="1985"/>
        </w:tabs>
        <w:adjustRightInd w:val="0"/>
        <w:ind w:left="510" w:hanging="510"/>
      </w:pPr>
      <w:r>
        <w:t>References</w:t>
      </w:r>
    </w:p>
    <w:p w14:paraId="1CC0A092">
      <w:pPr>
        <w:pStyle w:val="56"/>
        <w:numPr>
          <w:ilvl w:val="0"/>
          <w:numId w:val="11"/>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11"/>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11"/>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11"/>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11"/>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11"/>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11"/>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11"/>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2FD5C21C">
      <w:pPr>
        <w:pStyle w:val="56"/>
        <w:numPr>
          <w:ilvl w:val="0"/>
          <w:numId w:val="11"/>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47BC1390">
      <w:pPr>
        <w:pStyle w:val="56"/>
        <w:numPr>
          <w:ilvl w:val="0"/>
          <w:numId w:val="11"/>
        </w:num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B861DC3"/>
    <w:multiLevelType w:val="multilevel"/>
    <w:tmpl w:val="1B861D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D8502FF"/>
    <w:multiLevelType w:val="multilevel"/>
    <w:tmpl w:val="2D8502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8F6DD4"/>
    <w:multiLevelType w:val="multilevel"/>
    <w:tmpl w:val="408F6D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1237064"/>
    <w:multiLevelType w:val="multilevel"/>
    <w:tmpl w:val="51237064"/>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4F16580"/>
    <w:multiLevelType w:val="multilevel"/>
    <w:tmpl w:val="54F165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D91791A"/>
    <w:multiLevelType w:val="multilevel"/>
    <w:tmpl w:val="7D91791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9"/>
  </w:num>
  <w:num w:numId="3">
    <w:abstractNumId w:val="8"/>
  </w:num>
  <w:num w:numId="4">
    <w:abstractNumId w:val="6"/>
  </w:num>
  <w:num w:numId="5">
    <w:abstractNumId w:val="10"/>
  </w:num>
  <w:num w:numId="6">
    <w:abstractNumId w:val="1"/>
  </w:num>
  <w:num w:numId="7">
    <w:abstractNumId w:val="2"/>
  </w:num>
  <w:num w:numId="8">
    <w:abstractNumId w:val="5"/>
  </w:num>
  <w:num w:numId="9">
    <w:abstractNumId w:val="3"/>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B2325"/>
    <w:rsid w:val="01FD1152"/>
    <w:rsid w:val="02016155"/>
    <w:rsid w:val="020F4070"/>
    <w:rsid w:val="021042F2"/>
    <w:rsid w:val="021A2C38"/>
    <w:rsid w:val="021D2604"/>
    <w:rsid w:val="022533D4"/>
    <w:rsid w:val="02293A2A"/>
    <w:rsid w:val="022D2A1C"/>
    <w:rsid w:val="022D5BF3"/>
    <w:rsid w:val="022F6559"/>
    <w:rsid w:val="022F66E0"/>
    <w:rsid w:val="02315D47"/>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35A1E"/>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528D4"/>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E4B0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08CE"/>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293F6D"/>
    <w:rsid w:val="0D3824BA"/>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0F6"/>
    <w:rsid w:val="114C3CA8"/>
    <w:rsid w:val="114D3A1D"/>
    <w:rsid w:val="11562BF2"/>
    <w:rsid w:val="11576536"/>
    <w:rsid w:val="115F7B83"/>
    <w:rsid w:val="11607F73"/>
    <w:rsid w:val="11613A1B"/>
    <w:rsid w:val="116A3BB2"/>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259AD"/>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C96F21"/>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E73FF8"/>
    <w:rsid w:val="15F5110D"/>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55B8C"/>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0748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F3B10"/>
    <w:rsid w:val="1DB26ED0"/>
    <w:rsid w:val="1DB3266F"/>
    <w:rsid w:val="1DB835A9"/>
    <w:rsid w:val="1DC254A8"/>
    <w:rsid w:val="1DC31AF1"/>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2EED"/>
    <w:rsid w:val="23E3610D"/>
    <w:rsid w:val="23E52298"/>
    <w:rsid w:val="23E94462"/>
    <w:rsid w:val="23F06611"/>
    <w:rsid w:val="23F90CF2"/>
    <w:rsid w:val="240308A3"/>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0A69E3"/>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D2201"/>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43B38"/>
    <w:rsid w:val="2D8A7B9A"/>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394463"/>
    <w:rsid w:val="34463967"/>
    <w:rsid w:val="344C08D2"/>
    <w:rsid w:val="345543D1"/>
    <w:rsid w:val="34564E8B"/>
    <w:rsid w:val="345A1F55"/>
    <w:rsid w:val="345A7367"/>
    <w:rsid w:val="345B4ACC"/>
    <w:rsid w:val="345D2CD0"/>
    <w:rsid w:val="346C0AEA"/>
    <w:rsid w:val="347364C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40AFE"/>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40D59"/>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94B0E"/>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02DEC"/>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A51A8"/>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AF4D11"/>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40F16"/>
    <w:rsid w:val="48747A97"/>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709CE"/>
    <w:rsid w:val="49217522"/>
    <w:rsid w:val="49224F55"/>
    <w:rsid w:val="492268AD"/>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13ED2"/>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C395B"/>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9E329D"/>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C1980"/>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2A10CF"/>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41232"/>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44DF4"/>
    <w:rsid w:val="5DED125E"/>
    <w:rsid w:val="5DED4540"/>
    <w:rsid w:val="5E00720B"/>
    <w:rsid w:val="5E012896"/>
    <w:rsid w:val="5E0825B2"/>
    <w:rsid w:val="5E0A6049"/>
    <w:rsid w:val="5E156B70"/>
    <w:rsid w:val="5E1574AD"/>
    <w:rsid w:val="5E165A3E"/>
    <w:rsid w:val="5E1822E9"/>
    <w:rsid w:val="5E1E00A2"/>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D670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9F5225"/>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0866D3"/>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E49B6"/>
    <w:rsid w:val="7F8403DB"/>
    <w:rsid w:val="7F8660CD"/>
    <w:rsid w:val="7F8A2E2C"/>
    <w:rsid w:val="7F963419"/>
    <w:rsid w:val="7F98528E"/>
    <w:rsid w:val="7FA069EC"/>
    <w:rsid w:val="7FAF2DF8"/>
    <w:rsid w:val="7FB351E6"/>
    <w:rsid w:val="7FB422D4"/>
    <w:rsid w:val="7FBC5447"/>
    <w:rsid w:val="7FC55D23"/>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664</Words>
  <Characters>3629</Characters>
  <Lines>82</Lines>
  <Paragraphs>23</Paragraphs>
  <TotalTime>8</TotalTime>
  <ScaleCrop>false</ScaleCrop>
  <LinksUpToDate>false</LinksUpToDate>
  <CharactersWithSpaces>4298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2025-03-28T13:59:05Z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